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0507" w14:textId="77777777" w:rsidR="009310A9" w:rsidRPr="001A1191" w:rsidRDefault="009310A9" w:rsidP="009310A9">
      <w:pPr>
        <w:rPr>
          <w:rFonts w:ascii="Times New Roman" w:eastAsia="Times New Roman" w:hAnsi="Times New Roman" w:cs="Times New Roman"/>
          <w:b/>
          <w:noProof/>
          <w:szCs w:val="24"/>
          <w:lang w:eastAsia="pt-BR"/>
        </w:rPr>
      </w:pPr>
    </w:p>
    <w:p w14:paraId="389DAF4A" w14:textId="77777777" w:rsidR="009310A9" w:rsidRPr="001A1191" w:rsidRDefault="009310A9" w:rsidP="009310A9">
      <w:pPr>
        <w:rPr>
          <w:rFonts w:ascii="Times New Roman" w:eastAsia="Times New Roman" w:hAnsi="Times New Roman" w:cs="Times New Roman"/>
          <w:b/>
          <w:noProof/>
          <w:szCs w:val="24"/>
          <w:lang w:eastAsia="pt-BR"/>
        </w:rPr>
      </w:pPr>
    </w:p>
    <w:p w14:paraId="145A8A3E" w14:textId="1C188C5F" w:rsidR="009310A9" w:rsidRPr="001A1191" w:rsidRDefault="00D42F5D" w:rsidP="009310A9">
      <w:pPr>
        <w:jc w:val="center"/>
        <w:rPr>
          <w:rFonts w:ascii="Times New Roman" w:eastAsia="Times New Roman" w:hAnsi="Times New Roman" w:cs="Times New Roman"/>
          <w:b/>
          <w:szCs w:val="24"/>
        </w:rPr>
      </w:pPr>
      <w:r w:rsidRPr="001A1191">
        <w:rPr>
          <w:rFonts w:ascii="Times New Roman" w:eastAsia="Times New Roman" w:hAnsi="Times New Roman" w:cs="Times New Roman"/>
          <w:sz w:val="40"/>
          <w:szCs w:val="40"/>
          <w:lang w:eastAsia="ar-SA"/>
        </w:rPr>
        <w:object w:dxaOrig="1068" w:dyaOrig="1236" w14:anchorId="2F02D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0.5pt" o:ole="">
            <v:imagedata r:id="rId7" o:title=""/>
          </v:shape>
          <o:OLEObject Type="Embed" ProgID="CorelDRAW.Graphic.10" ShapeID="_x0000_i1025" DrawAspect="Content" ObjectID="_1771328665" r:id="rId8"/>
        </w:object>
      </w:r>
    </w:p>
    <w:p w14:paraId="707636A0" w14:textId="6DB2C5C4" w:rsidR="009310A9" w:rsidRPr="001A1191" w:rsidRDefault="009310A9" w:rsidP="009310A9">
      <w:pPr>
        <w:spacing w:after="0"/>
        <w:jc w:val="center"/>
        <w:rPr>
          <w:rFonts w:ascii="Times New Roman" w:eastAsia="Times New Roman" w:hAnsi="Times New Roman" w:cs="Times New Roman"/>
          <w:b/>
          <w:sz w:val="24"/>
        </w:rPr>
      </w:pPr>
    </w:p>
    <w:p w14:paraId="4E875258" w14:textId="77777777" w:rsidR="009310A9" w:rsidRPr="001A1191" w:rsidRDefault="009310A9" w:rsidP="009310A9">
      <w:pPr>
        <w:spacing w:after="0"/>
        <w:jc w:val="center"/>
        <w:rPr>
          <w:rFonts w:ascii="Times New Roman" w:eastAsia="Times New Roman" w:hAnsi="Times New Roman" w:cs="Times New Roman"/>
          <w:b/>
          <w:sz w:val="24"/>
          <w:szCs w:val="24"/>
        </w:rPr>
      </w:pPr>
    </w:p>
    <w:p w14:paraId="386EDD1A" w14:textId="16BC780B" w:rsidR="009310A9" w:rsidRPr="001A1191" w:rsidRDefault="009310A9" w:rsidP="009310A9">
      <w:pPr>
        <w:spacing w:after="0"/>
        <w:jc w:val="center"/>
        <w:rPr>
          <w:rFonts w:ascii="Times New Roman" w:eastAsia="Times New Roman" w:hAnsi="Times New Roman" w:cs="Times New Roman"/>
          <w:b/>
          <w:sz w:val="32"/>
        </w:rPr>
      </w:pPr>
      <w:commentRangeStart w:id="0"/>
      <w:r w:rsidRPr="001A1191">
        <w:rPr>
          <w:rFonts w:ascii="Times New Roman" w:eastAsia="Times New Roman" w:hAnsi="Times New Roman" w:cs="Times New Roman"/>
          <w:b/>
          <w:sz w:val="32"/>
        </w:rPr>
        <w:t>MINUTA PADRONIZADA</w:t>
      </w:r>
      <w:commentRangeEnd w:id="0"/>
      <w:r w:rsidR="00912E6C" w:rsidRPr="001A1191">
        <w:rPr>
          <w:rStyle w:val="Refdecomentrio"/>
          <w:rFonts w:ascii="Times New Roman" w:hAnsi="Times New Roman" w:cs="Times New Roman"/>
        </w:rPr>
        <w:commentReference w:id="0"/>
      </w:r>
    </w:p>
    <w:p w14:paraId="1024EDD7" w14:textId="77777777" w:rsidR="009310A9" w:rsidRPr="001A1191" w:rsidRDefault="009310A9" w:rsidP="009310A9">
      <w:pPr>
        <w:spacing w:after="0"/>
        <w:jc w:val="center"/>
        <w:rPr>
          <w:rFonts w:ascii="Times New Roman" w:eastAsia="Times New Roman" w:hAnsi="Times New Roman" w:cs="Times New Roman"/>
          <w:b/>
        </w:rPr>
      </w:pPr>
    </w:p>
    <w:p w14:paraId="158278D7" w14:textId="77777777" w:rsidR="009310A9" w:rsidRPr="001A1191" w:rsidRDefault="009310A9" w:rsidP="009310A9">
      <w:pPr>
        <w:jc w:val="center"/>
        <w:rPr>
          <w:rFonts w:ascii="Times New Roman" w:eastAsia="Times New Roman" w:hAnsi="Times New Roman" w:cs="Times New Roman"/>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794"/>
        <w:gridCol w:w="6098"/>
      </w:tblGrid>
      <w:tr w:rsidR="009310A9" w:rsidRPr="001A1191" w14:paraId="3247D354" w14:textId="77777777" w:rsidTr="009310A9">
        <w:tc>
          <w:tcPr>
            <w:tcW w:w="3794" w:type="dxa"/>
          </w:tcPr>
          <w:p w14:paraId="49629723" w14:textId="0BA23FB8" w:rsidR="009310A9" w:rsidRPr="001A1191" w:rsidRDefault="009310A9" w:rsidP="009310A9">
            <w:pPr>
              <w:rPr>
                <w:rFonts w:ascii="Times New Roman" w:hAnsi="Times New Roman"/>
                <w:b/>
                <w:sz w:val="24"/>
                <w:szCs w:val="24"/>
              </w:rPr>
            </w:pPr>
            <w:r w:rsidRPr="001A1191">
              <w:rPr>
                <w:rFonts w:ascii="Times New Roman" w:hAnsi="Times New Roman"/>
                <w:b/>
                <w:sz w:val="24"/>
                <w:szCs w:val="24"/>
              </w:rPr>
              <w:t>DOCUMENTO</w:t>
            </w:r>
          </w:p>
        </w:tc>
        <w:tc>
          <w:tcPr>
            <w:tcW w:w="6098" w:type="dxa"/>
          </w:tcPr>
          <w:p w14:paraId="664CFB0B" w14:textId="3CFB5149" w:rsidR="009310A9" w:rsidRPr="001A1191" w:rsidRDefault="00B16B44" w:rsidP="00B16B44">
            <w:pPr>
              <w:jc w:val="both"/>
              <w:rPr>
                <w:rFonts w:ascii="Times New Roman" w:hAnsi="Times New Roman"/>
                <w:sz w:val="24"/>
                <w:szCs w:val="24"/>
              </w:rPr>
            </w:pPr>
            <w:r w:rsidRPr="001A1191">
              <w:rPr>
                <w:rFonts w:ascii="Times New Roman" w:hAnsi="Times New Roman"/>
                <w:sz w:val="24"/>
                <w:szCs w:val="24"/>
              </w:rPr>
              <w:t>Termo de Referência</w:t>
            </w:r>
          </w:p>
        </w:tc>
      </w:tr>
      <w:tr w:rsidR="009310A9" w:rsidRPr="001A1191" w14:paraId="3AB96887" w14:textId="77777777" w:rsidTr="009310A9">
        <w:tc>
          <w:tcPr>
            <w:tcW w:w="3794" w:type="dxa"/>
          </w:tcPr>
          <w:p w14:paraId="0882FA70" w14:textId="05F689FC" w:rsidR="009310A9" w:rsidRPr="001A1191" w:rsidRDefault="009310A9" w:rsidP="009310A9">
            <w:pPr>
              <w:rPr>
                <w:rFonts w:ascii="Times New Roman" w:hAnsi="Times New Roman"/>
                <w:b/>
                <w:sz w:val="24"/>
                <w:szCs w:val="24"/>
              </w:rPr>
            </w:pPr>
            <w:r w:rsidRPr="001A1191">
              <w:rPr>
                <w:rFonts w:ascii="Times New Roman" w:hAnsi="Times New Roman"/>
                <w:b/>
                <w:sz w:val="24"/>
                <w:szCs w:val="24"/>
              </w:rPr>
              <w:t>UTILIZAÇÃO</w:t>
            </w:r>
          </w:p>
        </w:tc>
        <w:tc>
          <w:tcPr>
            <w:tcW w:w="6098" w:type="dxa"/>
          </w:tcPr>
          <w:p w14:paraId="23CE41A7" w14:textId="765CE58A" w:rsidR="009310A9" w:rsidRPr="001A1191" w:rsidRDefault="009310A9" w:rsidP="009310A9">
            <w:pPr>
              <w:jc w:val="both"/>
              <w:rPr>
                <w:rFonts w:ascii="Times New Roman" w:hAnsi="Times New Roman"/>
                <w:sz w:val="24"/>
                <w:szCs w:val="24"/>
              </w:rPr>
            </w:pPr>
            <w:r w:rsidRPr="001A1191">
              <w:rPr>
                <w:rFonts w:ascii="Times New Roman" w:hAnsi="Times New Roman"/>
                <w:sz w:val="24"/>
                <w:szCs w:val="24"/>
              </w:rPr>
              <w:t>Dispensa eletrônica para compras e serviços</w:t>
            </w:r>
          </w:p>
        </w:tc>
      </w:tr>
      <w:tr w:rsidR="009310A9" w:rsidRPr="001A1191" w14:paraId="3D5478C9" w14:textId="77777777" w:rsidTr="009310A9">
        <w:tc>
          <w:tcPr>
            <w:tcW w:w="3794" w:type="dxa"/>
          </w:tcPr>
          <w:p w14:paraId="149A6476" w14:textId="4140F8B7" w:rsidR="009310A9" w:rsidRPr="001A1191" w:rsidRDefault="009310A9" w:rsidP="009310A9">
            <w:pPr>
              <w:rPr>
                <w:rFonts w:ascii="Times New Roman" w:hAnsi="Times New Roman"/>
                <w:b/>
                <w:sz w:val="24"/>
                <w:szCs w:val="24"/>
              </w:rPr>
            </w:pPr>
            <w:r w:rsidRPr="001A1191">
              <w:rPr>
                <w:rFonts w:ascii="Times New Roman" w:hAnsi="Times New Roman"/>
                <w:b/>
                <w:sz w:val="24"/>
                <w:szCs w:val="24"/>
              </w:rPr>
              <w:t>PUBLICADA EM</w:t>
            </w:r>
          </w:p>
        </w:tc>
        <w:tc>
          <w:tcPr>
            <w:tcW w:w="6098" w:type="dxa"/>
          </w:tcPr>
          <w:p w14:paraId="020CBA51" w14:textId="4F4248F8" w:rsidR="009310A9" w:rsidRPr="001A1191" w:rsidRDefault="009310A9" w:rsidP="004C47FA">
            <w:pPr>
              <w:jc w:val="both"/>
              <w:rPr>
                <w:rFonts w:ascii="Times New Roman" w:hAnsi="Times New Roman"/>
                <w:sz w:val="24"/>
                <w:szCs w:val="24"/>
              </w:rPr>
            </w:pPr>
            <w:r w:rsidRPr="001A1191">
              <w:rPr>
                <w:rFonts w:ascii="Times New Roman" w:hAnsi="Times New Roman"/>
                <w:sz w:val="24"/>
                <w:szCs w:val="24"/>
                <w:highlight w:val="yellow"/>
              </w:rPr>
              <w:t>__</w:t>
            </w:r>
            <w:r w:rsidRPr="001A1191">
              <w:rPr>
                <w:rFonts w:ascii="Times New Roman" w:hAnsi="Times New Roman"/>
                <w:sz w:val="24"/>
                <w:szCs w:val="24"/>
              </w:rPr>
              <w:t>/</w:t>
            </w:r>
            <w:r w:rsidRPr="001A1191">
              <w:rPr>
                <w:rFonts w:ascii="Times New Roman" w:hAnsi="Times New Roman"/>
                <w:sz w:val="24"/>
                <w:szCs w:val="24"/>
                <w:highlight w:val="yellow"/>
              </w:rPr>
              <w:t>__</w:t>
            </w:r>
            <w:r w:rsidR="004C47FA" w:rsidRPr="001A1191">
              <w:rPr>
                <w:rFonts w:ascii="Times New Roman" w:hAnsi="Times New Roman"/>
                <w:sz w:val="24"/>
                <w:szCs w:val="24"/>
              </w:rPr>
              <w:t>/</w:t>
            </w:r>
            <w:r w:rsidR="004C47FA" w:rsidRPr="001A1191">
              <w:rPr>
                <w:rFonts w:ascii="Times New Roman" w:hAnsi="Times New Roman"/>
                <w:sz w:val="24"/>
                <w:szCs w:val="24"/>
                <w:highlight w:val="yellow"/>
              </w:rPr>
              <w:t>___</w:t>
            </w:r>
          </w:p>
        </w:tc>
      </w:tr>
    </w:tbl>
    <w:p w14:paraId="1C763AF3" w14:textId="77777777" w:rsidR="009310A9" w:rsidRPr="001A1191" w:rsidRDefault="009310A9" w:rsidP="009310A9">
      <w:pPr>
        <w:jc w:val="both"/>
        <w:rPr>
          <w:rFonts w:ascii="Times New Roman" w:eastAsia="Times New Roman" w:hAnsi="Times New Roman" w:cs="Times New Roman"/>
          <w:b/>
          <w:szCs w:val="24"/>
        </w:rPr>
      </w:pPr>
      <w:r w:rsidRPr="001A1191">
        <w:rPr>
          <w:rFonts w:ascii="Times New Roman" w:eastAsia="Times New Roman" w:hAnsi="Times New Roman" w:cs="Times New Roman"/>
          <w:b/>
          <w:szCs w:val="24"/>
        </w:rPr>
        <w:br w:type="page"/>
      </w:r>
    </w:p>
    <w:p w14:paraId="517E76D0" w14:textId="77777777" w:rsidR="00E53946" w:rsidRPr="001A1191" w:rsidRDefault="00E53946" w:rsidP="00055D99">
      <w:pPr>
        <w:spacing w:after="100"/>
        <w:jc w:val="center"/>
        <w:rPr>
          <w:rFonts w:ascii="Times New Roman" w:hAnsi="Times New Roman" w:cs="Times New Roman"/>
          <w:b/>
        </w:rPr>
      </w:pPr>
    </w:p>
    <w:p w14:paraId="647B2085" w14:textId="77777777" w:rsidR="00D64ED7" w:rsidRPr="001A1191" w:rsidRDefault="00D64ED7" w:rsidP="00055D99">
      <w:pPr>
        <w:spacing w:after="100"/>
        <w:jc w:val="center"/>
        <w:rPr>
          <w:rFonts w:ascii="Times New Roman" w:hAnsi="Times New Roman" w:cs="Times New Roman"/>
          <w:b/>
        </w:rPr>
      </w:pPr>
      <w:commentRangeStart w:id="1"/>
      <w:r w:rsidRPr="001A1191">
        <w:rPr>
          <w:rFonts w:ascii="Times New Roman" w:hAnsi="Times New Roman" w:cs="Times New Roman"/>
          <w:b/>
        </w:rPr>
        <w:t xml:space="preserve">ANEXO I – </w:t>
      </w:r>
      <w:commentRangeEnd w:id="1"/>
      <w:r w:rsidR="00CE3E4D" w:rsidRPr="001A1191">
        <w:rPr>
          <w:rStyle w:val="Refdecomentrio"/>
          <w:rFonts w:ascii="Times New Roman" w:hAnsi="Times New Roman" w:cs="Times New Roman"/>
        </w:rPr>
        <w:commentReference w:id="1"/>
      </w:r>
      <w:r w:rsidRPr="001A1191">
        <w:rPr>
          <w:rFonts w:ascii="Times New Roman" w:hAnsi="Times New Roman" w:cs="Times New Roman"/>
          <w:b/>
        </w:rPr>
        <w:t>TERMO DE REFERÊNCIA</w:t>
      </w:r>
    </w:p>
    <w:p w14:paraId="629B6A8D" w14:textId="77777777" w:rsidR="00D64ED7" w:rsidRPr="001A1191" w:rsidRDefault="00D64ED7" w:rsidP="00055D99">
      <w:pPr>
        <w:spacing w:after="100"/>
        <w:jc w:val="both"/>
        <w:rPr>
          <w:rFonts w:ascii="Times New Roman" w:hAnsi="Times New Roman" w:cs="Times New Roman"/>
        </w:rPr>
      </w:pPr>
    </w:p>
    <w:p w14:paraId="7F539410" w14:textId="77777777" w:rsidR="00D64ED7" w:rsidRPr="001A1191" w:rsidRDefault="00D64ED7" w:rsidP="00055D99">
      <w:pPr>
        <w:spacing w:after="100"/>
        <w:jc w:val="both"/>
        <w:rPr>
          <w:rFonts w:ascii="Times New Roman" w:hAnsi="Times New Roman" w:cs="Times New Roman"/>
          <w:b/>
        </w:rPr>
      </w:pPr>
      <w:r w:rsidRPr="001A1191">
        <w:rPr>
          <w:rFonts w:ascii="Times New Roman" w:hAnsi="Times New Roman" w:cs="Times New Roman"/>
          <w:b/>
        </w:rPr>
        <w:t>1 – DO OBJETO DA LICITAÇÃO</w:t>
      </w:r>
    </w:p>
    <w:p w14:paraId="446418C8" w14:textId="77777777" w:rsidR="00D64ED7" w:rsidRPr="001A1191" w:rsidRDefault="00D64ED7" w:rsidP="00055D99">
      <w:pPr>
        <w:spacing w:after="100"/>
        <w:jc w:val="both"/>
        <w:rPr>
          <w:rFonts w:ascii="Times New Roman" w:hAnsi="Times New Roman" w:cs="Times New Roman"/>
        </w:rPr>
      </w:pPr>
      <w:r w:rsidRPr="001A1191">
        <w:rPr>
          <w:rFonts w:ascii="Times New Roman" w:hAnsi="Times New Roman" w:cs="Times New Roman"/>
        </w:rPr>
        <w:t>1.1. A contratação a se</w:t>
      </w:r>
      <w:bookmarkStart w:id="2" w:name="_GoBack"/>
      <w:bookmarkEnd w:id="2"/>
      <w:r w:rsidRPr="001A1191">
        <w:rPr>
          <w:rFonts w:ascii="Times New Roman" w:hAnsi="Times New Roman" w:cs="Times New Roman"/>
        </w:rPr>
        <w:t xml:space="preserve">r realizada para os fins previstos neste Termo de Referência tem por objeto a </w:t>
      </w:r>
      <w:r w:rsidRPr="001A1191">
        <w:rPr>
          <w:rFonts w:ascii="Times New Roman" w:hAnsi="Times New Roman" w:cs="Times New Roman"/>
          <w:b/>
          <w:highlight w:val="yellow"/>
        </w:rPr>
        <w:t>___</w:t>
      </w:r>
      <w:r w:rsidRPr="001A1191">
        <w:rPr>
          <w:rFonts w:ascii="Times New Roman" w:hAnsi="Times New Roman" w:cs="Times New Roman"/>
          <w:b/>
        </w:rPr>
        <w:t>.</w:t>
      </w:r>
    </w:p>
    <w:p w14:paraId="00336258" w14:textId="74F9B563" w:rsidR="00DB6E94" w:rsidRPr="001A1191" w:rsidRDefault="00DB6E94" w:rsidP="00DB6E94">
      <w:pPr>
        <w:spacing w:after="100"/>
        <w:jc w:val="both"/>
        <w:rPr>
          <w:rFonts w:ascii="Times New Roman" w:hAnsi="Times New Roman" w:cs="Times New Roman"/>
        </w:rPr>
      </w:pPr>
      <w:r w:rsidRPr="001A1191">
        <w:rPr>
          <w:rFonts w:ascii="Times New Roman" w:hAnsi="Times New Roman" w:cs="Times New Roman"/>
        </w:rPr>
        <w:t xml:space="preserve">1.1.1. </w:t>
      </w:r>
      <w:commentRangeStart w:id="3"/>
      <w:r w:rsidRPr="001A1191">
        <w:rPr>
          <w:rFonts w:ascii="Times New Roman" w:hAnsi="Times New Roman" w:cs="Times New Roman"/>
          <w:highlight w:val="yellow"/>
        </w:rPr>
        <w:t>___</w:t>
      </w:r>
      <w:commentRangeEnd w:id="3"/>
      <w:r w:rsidRPr="001A1191">
        <w:rPr>
          <w:rStyle w:val="Refdecomentrio"/>
          <w:rFonts w:ascii="Times New Roman" w:hAnsi="Times New Roman" w:cs="Times New Roman"/>
        </w:rPr>
        <w:commentReference w:id="3"/>
      </w:r>
      <w:r w:rsidRPr="001A1191">
        <w:rPr>
          <w:rFonts w:ascii="Times New Roman" w:hAnsi="Times New Roman" w:cs="Times New Roman"/>
        </w:rPr>
        <w:t>.</w:t>
      </w:r>
    </w:p>
    <w:p w14:paraId="06097FCA" w14:textId="77777777" w:rsidR="007A1058" w:rsidRPr="001A1191" w:rsidRDefault="008126FC" w:rsidP="007A1058">
      <w:pPr>
        <w:spacing w:after="100"/>
        <w:jc w:val="both"/>
        <w:rPr>
          <w:rFonts w:ascii="Times New Roman" w:hAnsi="Times New Roman" w:cs="Times New Roman"/>
        </w:rPr>
      </w:pPr>
      <w:commentRangeStart w:id="4"/>
      <w:r w:rsidRPr="001A1191">
        <w:rPr>
          <w:rFonts w:ascii="Times New Roman" w:hAnsi="Times New Roman" w:cs="Times New Roman"/>
          <w:highlight w:val="yellow"/>
        </w:rPr>
        <w:t>1.2.</w:t>
      </w:r>
      <w:r w:rsidRPr="001A1191">
        <w:rPr>
          <w:rFonts w:ascii="Times New Roman" w:hAnsi="Times New Roman" w:cs="Times New Roman"/>
        </w:rPr>
        <w:t xml:space="preserve"> T</w:t>
      </w:r>
      <w:r w:rsidR="00E853DA" w:rsidRPr="001A1191">
        <w:rPr>
          <w:rFonts w:ascii="Times New Roman" w:hAnsi="Times New Roman" w:cs="Times New Roman"/>
        </w:rPr>
        <w:t>rata-se de aquisição comum</w:t>
      </w:r>
      <w:commentRangeEnd w:id="4"/>
      <w:r w:rsidR="00EA783C" w:rsidRPr="001A1191">
        <w:rPr>
          <w:rStyle w:val="Refdecomentrio"/>
          <w:rFonts w:ascii="Times New Roman" w:hAnsi="Times New Roman" w:cs="Times New Roman"/>
        </w:rPr>
        <w:commentReference w:id="4"/>
      </w:r>
      <w:r w:rsidR="007A1058" w:rsidRPr="001A1191">
        <w:rPr>
          <w:rFonts w:ascii="Times New Roman" w:hAnsi="Times New Roman" w:cs="Times New Roman"/>
        </w:rPr>
        <w:t xml:space="preserve"> de caráter </w:t>
      </w:r>
      <w:commentRangeStart w:id="5"/>
      <w:r w:rsidR="007A1058" w:rsidRPr="001A1191">
        <w:rPr>
          <w:rFonts w:ascii="Times New Roman" w:hAnsi="Times New Roman" w:cs="Times New Roman"/>
          <w:highlight w:val="yellow"/>
        </w:rPr>
        <w:t>não</w:t>
      </w:r>
      <w:commentRangeEnd w:id="5"/>
      <w:r w:rsidR="007A1058" w:rsidRPr="001A1191">
        <w:rPr>
          <w:rStyle w:val="Refdecomentrio"/>
          <w:rFonts w:ascii="Times New Roman" w:hAnsi="Times New Roman" w:cs="Times New Roman"/>
        </w:rPr>
        <w:commentReference w:id="5"/>
      </w:r>
      <w:r w:rsidR="007A1058" w:rsidRPr="001A1191">
        <w:rPr>
          <w:rFonts w:ascii="Times New Roman" w:hAnsi="Times New Roman" w:cs="Times New Roman"/>
        </w:rPr>
        <w:t xml:space="preserve"> contínuo.</w:t>
      </w:r>
    </w:p>
    <w:p w14:paraId="5260C20C" w14:textId="3402BC19" w:rsidR="00EA783C" w:rsidRPr="001A1191" w:rsidRDefault="00EA783C" w:rsidP="007A1058">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7C10BA30" w14:textId="3CC762E9" w:rsidR="00566D82" w:rsidRPr="001A1191" w:rsidRDefault="00566D82" w:rsidP="00566D82">
      <w:pPr>
        <w:spacing w:after="100"/>
        <w:jc w:val="both"/>
        <w:rPr>
          <w:rFonts w:ascii="Times New Roman" w:hAnsi="Times New Roman" w:cs="Times New Roman"/>
        </w:rPr>
      </w:pPr>
      <w:commentRangeStart w:id="6"/>
      <w:proofErr w:type="gramStart"/>
      <w:r w:rsidRPr="001A1191">
        <w:rPr>
          <w:rFonts w:ascii="Times New Roman" w:hAnsi="Times New Roman" w:cs="Times New Roman"/>
          <w:highlight w:val="yellow"/>
        </w:rPr>
        <w:t>1.2.</w:t>
      </w:r>
      <w:commentRangeEnd w:id="6"/>
      <w:proofErr w:type="gramEnd"/>
      <w:r w:rsidR="00EA783C" w:rsidRPr="001A1191">
        <w:rPr>
          <w:rStyle w:val="Refdecomentrio"/>
          <w:rFonts w:ascii="Times New Roman" w:hAnsi="Times New Roman" w:cs="Times New Roman"/>
          <w:highlight w:val="yellow"/>
        </w:rPr>
        <w:commentReference w:id="6"/>
      </w:r>
      <w:r w:rsidRPr="001A1191">
        <w:rPr>
          <w:rFonts w:ascii="Times New Roman" w:hAnsi="Times New Roman" w:cs="Times New Roman"/>
        </w:rPr>
        <w:t xml:space="preserve"> Trata-se de serviço comum de caráter </w:t>
      </w:r>
      <w:commentRangeStart w:id="7"/>
      <w:r w:rsidRPr="001A1191">
        <w:rPr>
          <w:rFonts w:ascii="Times New Roman" w:hAnsi="Times New Roman" w:cs="Times New Roman"/>
          <w:highlight w:val="yellow"/>
        </w:rPr>
        <w:t>não</w:t>
      </w:r>
      <w:commentRangeEnd w:id="7"/>
      <w:r w:rsidR="00EA783C" w:rsidRPr="001A1191">
        <w:rPr>
          <w:rStyle w:val="Refdecomentrio"/>
          <w:rFonts w:ascii="Times New Roman" w:hAnsi="Times New Roman" w:cs="Times New Roman"/>
        </w:rPr>
        <w:commentReference w:id="7"/>
      </w:r>
      <w:r w:rsidRPr="001A1191">
        <w:rPr>
          <w:rFonts w:ascii="Times New Roman" w:hAnsi="Times New Roman" w:cs="Times New Roman"/>
        </w:rPr>
        <w:t xml:space="preserve"> contínuo.</w:t>
      </w:r>
    </w:p>
    <w:p w14:paraId="553A3B08" w14:textId="77777777" w:rsidR="00D64ED7" w:rsidRPr="001A1191" w:rsidRDefault="00D64ED7" w:rsidP="00864EC5">
      <w:pPr>
        <w:spacing w:after="100"/>
        <w:jc w:val="both"/>
        <w:rPr>
          <w:rFonts w:ascii="Times New Roman" w:hAnsi="Times New Roman" w:cs="Times New Roman"/>
        </w:rPr>
      </w:pPr>
      <w:r w:rsidRPr="001A1191">
        <w:rPr>
          <w:rFonts w:ascii="Times New Roman" w:hAnsi="Times New Roman" w:cs="Times New Roman"/>
        </w:rPr>
        <w:t xml:space="preserve">1.2.1. Os quantitativos dos itens que compõem o objeto a ser contratado estão relacionados na tabela do item </w:t>
      </w:r>
      <w:r w:rsidR="00864EC5" w:rsidRPr="001A1191">
        <w:rPr>
          <w:rFonts w:ascii="Times New Roman" w:hAnsi="Times New Roman" w:cs="Times New Roman"/>
        </w:rPr>
        <w:t>9</w:t>
      </w:r>
      <w:r w:rsidRPr="001A1191">
        <w:rPr>
          <w:rFonts w:ascii="Times New Roman" w:hAnsi="Times New Roman" w:cs="Times New Roman"/>
        </w:rPr>
        <w:t>.1.</w:t>
      </w:r>
    </w:p>
    <w:p w14:paraId="39AB5435" w14:textId="77777777" w:rsidR="002B4564" w:rsidRPr="001A1191" w:rsidRDefault="002B4564" w:rsidP="002B4564">
      <w:pPr>
        <w:spacing w:after="100"/>
        <w:jc w:val="both"/>
        <w:rPr>
          <w:rFonts w:ascii="Times New Roman" w:hAnsi="Times New Roman" w:cs="Times New Roman"/>
        </w:rPr>
      </w:pPr>
      <w:r w:rsidRPr="001A1191">
        <w:rPr>
          <w:rFonts w:ascii="Times New Roman" w:hAnsi="Times New Roman" w:cs="Times New Roman"/>
          <w:highlight w:val="yellow"/>
        </w:rPr>
        <w:t>1.3.</w:t>
      </w:r>
      <w:r w:rsidRPr="001A1191">
        <w:rPr>
          <w:rFonts w:ascii="Times New Roman" w:hAnsi="Times New Roman" w:cs="Times New Roman"/>
        </w:rPr>
        <w:t xml:space="preserve"> O prazo de vigência do Contrato será de </w:t>
      </w:r>
      <w:r w:rsidRPr="001A1191">
        <w:rPr>
          <w:rFonts w:ascii="Times New Roman" w:hAnsi="Times New Roman" w:cs="Times New Roman"/>
          <w:highlight w:val="yellow"/>
        </w:rPr>
        <w:t>___</w:t>
      </w:r>
      <w:r w:rsidRPr="001A1191">
        <w:rPr>
          <w:rFonts w:ascii="Times New Roman" w:hAnsi="Times New Roman" w:cs="Times New Roman"/>
        </w:rPr>
        <w:t xml:space="preserve"> (</w:t>
      </w:r>
      <w:r w:rsidRPr="001A1191">
        <w:rPr>
          <w:rFonts w:ascii="Times New Roman" w:hAnsi="Times New Roman" w:cs="Times New Roman"/>
          <w:highlight w:val="yellow"/>
        </w:rPr>
        <w:t>___</w:t>
      </w:r>
      <w:r w:rsidRPr="001A1191">
        <w:rPr>
          <w:rFonts w:ascii="Times New Roman" w:hAnsi="Times New Roman" w:cs="Times New Roman"/>
        </w:rPr>
        <w:t xml:space="preserve">) </w:t>
      </w:r>
      <w:commentRangeStart w:id="8"/>
      <w:r w:rsidRPr="001A1191">
        <w:rPr>
          <w:rFonts w:ascii="Times New Roman" w:hAnsi="Times New Roman" w:cs="Times New Roman"/>
          <w:highlight w:val="yellow"/>
        </w:rPr>
        <w:t>meses</w:t>
      </w:r>
      <w:commentRangeEnd w:id="8"/>
      <w:r w:rsidRPr="001A1191">
        <w:rPr>
          <w:rStyle w:val="Refdecomentrio"/>
          <w:rFonts w:ascii="Times New Roman" w:hAnsi="Times New Roman" w:cs="Times New Roman"/>
        </w:rPr>
        <w:commentReference w:id="8"/>
      </w:r>
      <w:r w:rsidRPr="001A1191">
        <w:rPr>
          <w:rFonts w:ascii="Times New Roman" w:hAnsi="Times New Roman" w:cs="Times New Roman"/>
        </w:rPr>
        <w:t>.</w:t>
      </w:r>
    </w:p>
    <w:p w14:paraId="35D9657F" w14:textId="77777777" w:rsidR="002B4564" w:rsidRPr="001A1191" w:rsidRDefault="002B4564" w:rsidP="002B4564">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7934D2C8" w14:textId="20F170C7" w:rsidR="002B4564" w:rsidRPr="001A1191" w:rsidRDefault="002B4564" w:rsidP="002B4564">
      <w:pPr>
        <w:spacing w:after="100"/>
        <w:jc w:val="both"/>
        <w:rPr>
          <w:rFonts w:ascii="Times New Roman" w:hAnsi="Times New Roman" w:cs="Times New Roman"/>
        </w:rPr>
      </w:pPr>
      <w:r w:rsidRPr="001A1191">
        <w:rPr>
          <w:rFonts w:ascii="Times New Roman" w:hAnsi="Times New Roman" w:cs="Times New Roman"/>
          <w:highlight w:val="yellow"/>
        </w:rPr>
        <w:t>1.3.</w:t>
      </w:r>
      <w:r w:rsidRPr="001A1191">
        <w:rPr>
          <w:rFonts w:ascii="Times New Roman" w:hAnsi="Times New Roman" w:cs="Times New Roman"/>
        </w:rPr>
        <w:t xml:space="preserve"> O prazo de vigência do Contrato será até </w:t>
      </w:r>
      <w:r w:rsidRPr="001A1191">
        <w:rPr>
          <w:rFonts w:ascii="Times New Roman" w:hAnsi="Times New Roman" w:cs="Times New Roman"/>
          <w:highlight w:val="yellow"/>
        </w:rPr>
        <w:t>__</w:t>
      </w:r>
      <w:r w:rsidRPr="001A1191">
        <w:rPr>
          <w:rFonts w:ascii="Times New Roman" w:hAnsi="Times New Roman" w:cs="Times New Roman"/>
        </w:rPr>
        <w:t>/</w:t>
      </w:r>
      <w:r w:rsidRPr="001A1191">
        <w:rPr>
          <w:rFonts w:ascii="Times New Roman" w:hAnsi="Times New Roman" w:cs="Times New Roman"/>
          <w:highlight w:val="yellow"/>
        </w:rPr>
        <w:t>__</w:t>
      </w:r>
      <w:r w:rsidRPr="001A1191">
        <w:rPr>
          <w:rFonts w:ascii="Times New Roman" w:hAnsi="Times New Roman" w:cs="Times New Roman"/>
        </w:rPr>
        <w:t>/20</w:t>
      </w:r>
      <w:r w:rsidRPr="001A1191">
        <w:rPr>
          <w:rFonts w:ascii="Times New Roman" w:hAnsi="Times New Roman" w:cs="Times New Roman"/>
          <w:highlight w:val="yellow"/>
        </w:rPr>
        <w:t>__</w:t>
      </w:r>
      <w:r w:rsidRPr="001A1191">
        <w:rPr>
          <w:rFonts w:ascii="Times New Roman" w:hAnsi="Times New Roman" w:cs="Times New Roman"/>
        </w:rPr>
        <w:t>.</w:t>
      </w:r>
    </w:p>
    <w:p w14:paraId="568E6FB2" w14:textId="77777777" w:rsidR="00647528" w:rsidRPr="001A1191" w:rsidRDefault="00D64ED7" w:rsidP="00647528">
      <w:pPr>
        <w:jc w:val="both"/>
        <w:rPr>
          <w:rFonts w:ascii="Times New Roman" w:hAnsi="Times New Roman" w:cs="Times New Roman"/>
        </w:rPr>
      </w:pPr>
      <w:r w:rsidRPr="001A1191">
        <w:rPr>
          <w:rFonts w:ascii="Times New Roman" w:hAnsi="Times New Roman" w:cs="Times New Roman"/>
        </w:rPr>
        <w:t xml:space="preserve">1.4. </w:t>
      </w:r>
      <w:r w:rsidR="00E914BF" w:rsidRPr="001A1191">
        <w:rPr>
          <w:rFonts w:ascii="Times New Roman" w:hAnsi="Times New Roman" w:cs="Times New Roman"/>
        </w:rPr>
        <w:t>O Contrato não poderá ser prorrogado</w:t>
      </w:r>
      <w:r w:rsidR="00554A22" w:rsidRPr="001A1191">
        <w:rPr>
          <w:rFonts w:ascii="Times New Roman" w:hAnsi="Times New Roman" w:cs="Times New Roman"/>
        </w:rPr>
        <w:t xml:space="preserve"> além do limite previsto para dispensa.</w:t>
      </w:r>
    </w:p>
    <w:p w14:paraId="2CA98F73" w14:textId="0B5449C0" w:rsidR="00647528" w:rsidRPr="001A1191" w:rsidRDefault="00647528" w:rsidP="00647528">
      <w:pPr>
        <w:jc w:val="both"/>
        <w:rPr>
          <w:rFonts w:ascii="Times New Roman" w:hAnsi="Times New Roman" w:cs="Times New Roman"/>
        </w:rPr>
      </w:pPr>
      <w:commentRangeStart w:id="9"/>
      <w:proofErr w:type="gramStart"/>
      <w:r w:rsidRPr="001A1191">
        <w:rPr>
          <w:rFonts w:ascii="Times New Roman" w:hAnsi="Times New Roman" w:cs="Times New Roman"/>
        </w:rPr>
        <w:t>1.5.</w:t>
      </w:r>
      <w:commentRangeEnd w:id="9"/>
      <w:proofErr w:type="gramEnd"/>
      <w:r w:rsidRPr="001A1191">
        <w:rPr>
          <w:rStyle w:val="Refdecomentrio"/>
          <w:rFonts w:ascii="Times New Roman" w:hAnsi="Times New Roman" w:cs="Times New Roman"/>
        </w:rPr>
        <w:commentReference w:id="9"/>
      </w:r>
      <w:r w:rsidRPr="001A1191">
        <w:rPr>
          <w:rFonts w:ascii="Times New Roman" w:hAnsi="Times New Roman" w:cs="Times New Roman"/>
        </w:rPr>
        <w:t xml:space="preserve"> Na elaboração deste documento </w:t>
      </w:r>
      <w:r w:rsidR="008F6E42" w:rsidRPr="001A1191">
        <w:rPr>
          <w:rFonts w:ascii="Times New Roman" w:hAnsi="Times New Roman" w:cs="Times New Roman"/>
        </w:rPr>
        <w:t>não foi utilizada a minuta padrão</w:t>
      </w:r>
      <w:r w:rsidRPr="001A1191">
        <w:rPr>
          <w:rFonts w:ascii="Times New Roman" w:hAnsi="Times New Roman" w:cs="Times New Roman"/>
        </w:rPr>
        <w:t xml:space="preserve"> </w:t>
      </w:r>
      <w:commentRangeStart w:id="10"/>
      <w:r w:rsidR="008F6E42" w:rsidRPr="001A1191">
        <w:rPr>
          <w:rFonts w:ascii="Times New Roman" w:hAnsi="Times New Roman" w:cs="Times New Roman"/>
          <w:highlight w:val="yellow"/>
        </w:rPr>
        <w:t>___</w:t>
      </w:r>
      <w:commentRangeEnd w:id="10"/>
      <w:r w:rsidR="008F6E42" w:rsidRPr="001A1191">
        <w:rPr>
          <w:rStyle w:val="Refdecomentrio"/>
          <w:rFonts w:ascii="Times New Roman" w:hAnsi="Times New Roman" w:cs="Times New Roman"/>
        </w:rPr>
        <w:commentReference w:id="10"/>
      </w:r>
      <w:r w:rsidR="008F6E42" w:rsidRPr="001A1191">
        <w:rPr>
          <w:rFonts w:ascii="Times New Roman" w:hAnsi="Times New Roman" w:cs="Times New Roman"/>
        </w:rPr>
        <w:t>.</w:t>
      </w:r>
    </w:p>
    <w:p w14:paraId="744D094B" w14:textId="042B13FD" w:rsidR="00D64ED7" w:rsidRPr="001A1191" w:rsidRDefault="00D64ED7" w:rsidP="00E914BF">
      <w:pPr>
        <w:spacing w:after="100"/>
        <w:jc w:val="both"/>
        <w:rPr>
          <w:rFonts w:ascii="Times New Roman" w:hAnsi="Times New Roman" w:cs="Times New Roman"/>
        </w:rPr>
      </w:pPr>
    </w:p>
    <w:p w14:paraId="4A6A8598" w14:textId="77777777" w:rsidR="00D64ED7" w:rsidRPr="001A1191" w:rsidRDefault="00D64ED7" w:rsidP="00055D99">
      <w:pPr>
        <w:spacing w:after="100"/>
        <w:jc w:val="both"/>
        <w:rPr>
          <w:rFonts w:ascii="Times New Roman" w:hAnsi="Times New Roman" w:cs="Times New Roman"/>
          <w:b/>
        </w:rPr>
      </w:pPr>
      <w:r w:rsidRPr="001A1191">
        <w:rPr>
          <w:rFonts w:ascii="Times New Roman" w:hAnsi="Times New Roman" w:cs="Times New Roman"/>
          <w:b/>
        </w:rPr>
        <w:t>2 – DA FUNDAMENTAÇÃO E DA DESCRIÇÃO DA SOLUÇÃO</w:t>
      </w:r>
    </w:p>
    <w:p w14:paraId="73940217" w14:textId="577C0645" w:rsidR="00D64ED7" w:rsidRPr="001A1191" w:rsidRDefault="001B2876" w:rsidP="00055D99">
      <w:pPr>
        <w:spacing w:after="100"/>
        <w:jc w:val="both"/>
        <w:rPr>
          <w:rFonts w:ascii="Times New Roman" w:hAnsi="Times New Roman" w:cs="Times New Roman"/>
        </w:rPr>
      </w:pPr>
      <w:r w:rsidRPr="001A1191">
        <w:rPr>
          <w:rFonts w:ascii="Times New Roman" w:hAnsi="Times New Roman" w:cs="Times New Roman"/>
        </w:rPr>
        <w:t xml:space="preserve">2.1. A contratação direta será regida pelo nos termos da Lei Nº 14.133/2021, do Decreto Municipal Nº </w:t>
      </w:r>
      <w:r w:rsidR="00EB4716" w:rsidRPr="001A1191">
        <w:rPr>
          <w:rFonts w:ascii="Times New Roman" w:hAnsi="Times New Roman" w:cs="Times New Roman"/>
        </w:rPr>
        <w:t>104/2023</w:t>
      </w:r>
      <w:r w:rsidRPr="001A1191">
        <w:rPr>
          <w:rFonts w:ascii="Times New Roman" w:hAnsi="Times New Roman" w:cs="Times New Roman"/>
        </w:rPr>
        <w:t xml:space="preserve">, </w:t>
      </w:r>
      <w:commentRangeStart w:id="11"/>
      <w:r w:rsidRPr="001A1191">
        <w:rPr>
          <w:rFonts w:ascii="Times New Roman" w:hAnsi="Times New Roman" w:cs="Times New Roman"/>
          <w:highlight w:val="yellow"/>
        </w:rPr>
        <w:t>_</w:t>
      </w:r>
      <w:proofErr w:type="gramStart"/>
      <w:r w:rsidRPr="001A1191">
        <w:rPr>
          <w:rFonts w:ascii="Times New Roman" w:hAnsi="Times New Roman" w:cs="Times New Roman"/>
          <w:highlight w:val="yellow"/>
        </w:rPr>
        <w:t>(</w:t>
      </w:r>
      <w:proofErr w:type="gramEnd"/>
      <w:r w:rsidRPr="001A1191">
        <w:rPr>
          <w:rFonts w:ascii="Times New Roman" w:hAnsi="Times New Roman" w:cs="Times New Roman"/>
          <w:highlight w:val="yellow"/>
        </w:rPr>
        <w:t>lei específica)_</w:t>
      </w:r>
      <w:commentRangeEnd w:id="11"/>
      <w:r w:rsidR="004636D4" w:rsidRPr="001A1191">
        <w:rPr>
          <w:rStyle w:val="Refdecomentrio"/>
          <w:rFonts w:ascii="Times New Roman" w:hAnsi="Times New Roman" w:cs="Times New Roman"/>
        </w:rPr>
        <w:commentReference w:id="11"/>
      </w:r>
      <w:r w:rsidRPr="001A1191">
        <w:rPr>
          <w:rFonts w:ascii="Times New Roman" w:hAnsi="Times New Roman" w:cs="Times New Roman"/>
        </w:rPr>
        <w:t>, e demais legislações vigentes e pertinentes à matéria.</w:t>
      </w:r>
    </w:p>
    <w:p w14:paraId="10211F73" w14:textId="7AD6DE1A" w:rsidR="00D64ED7" w:rsidRPr="001A1191" w:rsidRDefault="00D64ED7" w:rsidP="00055D99">
      <w:pPr>
        <w:spacing w:after="100"/>
        <w:jc w:val="both"/>
        <w:rPr>
          <w:rFonts w:ascii="Times New Roman" w:hAnsi="Times New Roman" w:cs="Times New Roman"/>
        </w:rPr>
      </w:pPr>
      <w:r w:rsidRPr="001A1191">
        <w:rPr>
          <w:rFonts w:ascii="Times New Roman" w:hAnsi="Times New Roman" w:cs="Times New Roman"/>
        </w:rPr>
        <w:t xml:space="preserve">2.2. Por ser uma contratação fundamentada no Art. 75, </w:t>
      </w:r>
      <w:commentRangeStart w:id="12"/>
      <w:r w:rsidR="000B1596" w:rsidRPr="001A1191">
        <w:rPr>
          <w:rFonts w:ascii="Times New Roman" w:hAnsi="Times New Roman" w:cs="Times New Roman"/>
          <w:highlight w:val="yellow"/>
        </w:rPr>
        <w:t>__</w:t>
      </w:r>
      <w:commentRangeEnd w:id="12"/>
      <w:r w:rsidR="006B6A1D" w:rsidRPr="001A1191">
        <w:rPr>
          <w:rStyle w:val="Refdecomentrio"/>
          <w:rFonts w:ascii="Times New Roman" w:hAnsi="Times New Roman" w:cs="Times New Roman"/>
        </w:rPr>
        <w:commentReference w:id="12"/>
      </w:r>
      <w:r w:rsidRPr="001A1191">
        <w:rPr>
          <w:rFonts w:ascii="Times New Roman" w:hAnsi="Times New Roman" w:cs="Times New Roman"/>
        </w:rPr>
        <w:t xml:space="preserve">, da Lei Nº 14.133/2021, </w:t>
      </w:r>
      <w:proofErr w:type="gramStart"/>
      <w:r w:rsidRPr="001A1191">
        <w:rPr>
          <w:rFonts w:ascii="Times New Roman" w:hAnsi="Times New Roman" w:cs="Times New Roman"/>
        </w:rPr>
        <w:t>a formulação de Estudo Técnico Preliminar (ETP)</w:t>
      </w:r>
      <w:proofErr w:type="gramEnd"/>
      <w:r w:rsidRPr="001A1191">
        <w:rPr>
          <w:rFonts w:ascii="Times New Roman" w:hAnsi="Times New Roman" w:cs="Times New Roman"/>
        </w:rPr>
        <w:t xml:space="preserve"> foi dispensada por ser facultada a sua elaboração.</w:t>
      </w:r>
    </w:p>
    <w:p w14:paraId="61C03240" w14:textId="77777777" w:rsidR="00D64ED7" w:rsidRPr="001A1191" w:rsidRDefault="00D64ED7" w:rsidP="00055D99">
      <w:pPr>
        <w:spacing w:after="100"/>
        <w:jc w:val="both"/>
        <w:rPr>
          <w:rFonts w:ascii="Times New Roman" w:hAnsi="Times New Roman" w:cs="Times New Roman"/>
        </w:rPr>
      </w:pPr>
      <w:r w:rsidRPr="001A1191">
        <w:rPr>
          <w:rFonts w:ascii="Times New Roman" w:hAnsi="Times New Roman" w:cs="Times New Roman"/>
        </w:rPr>
        <w:t xml:space="preserve">2.3. Justifica-se a contratação diante da necessidade de </w:t>
      </w:r>
      <w:commentRangeStart w:id="13"/>
      <w:r w:rsidRPr="001A1191">
        <w:rPr>
          <w:rFonts w:ascii="Times New Roman" w:hAnsi="Times New Roman" w:cs="Times New Roman"/>
          <w:highlight w:val="yellow"/>
        </w:rPr>
        <w:t>_</w:t>
      </w:r>
      <w:proofErr w:type="gramStart"/>
      <w:r w:rsidR="0008293A" w:rsidRPr="001A1191">
        <w:rPr>
          <w:rFonts w:ascii="Times New Roman" w:hAnsi="Times New Roman" w:cs="Times New Roman"/>
          <w:highlight w:val="yellow"/>
        </w:rPr>
        <w:t>(</w:t>
      </w:r>
      <w:proofErr w:type="gramEnd"/>
      <w:r w:rsidR="0008293A" w:rsidRPr="001A1191">
        <w:rPr>
          <w:rFonts w:ascii="Times New Roman" w:hAnsi="Times New Roman" w:cs="Times New Roman"/>
          <w:highlight w:val="yellow"/>
        </w:rPr>
        <w:t>descrever justificativa)</w:t>
      </w:r>
      <w:r w:rsidRPr="001A1191">
        <w:rPr>
          <w:rFonts w:ascii="Times New Roman" w:hAnsi="Times New Roman" w:cs="Times New Roman"/>
          <w:highlight w:val="yellow"/>
        </w:rPr>
        <w:t>_</w:t>
      </w:r>
      <w:commentRangeEnd w:id="13"/>
      <w:r w:rsidR="006B6A1D" w:rsidRPr="001A1191">
        <w:rPr>
          <w:rStyle w:val="Refdecomentrio"/>
          <w:rFonts w:ascii="Times New Roman" w:hAnsi="Times New Roman" w:cs="Times New Roman"/>
        </w:rPr>
        <w:commentReference w:id="13"/>
      </w:r>
      <w:r w:rsidRPr="001A1191">
        <w:rPr>
          <w:rFonts w:ascii="Times New Roman" w:hAnsi="Times New Roman" w:cs="Times New Roman"/>
        </w:rPr>
        <w:t>.</w:t>
      </w:r>
    </w:p>
    <w:p w14:paraId="2554B949" w14:textId="6748FCCE" w:rsidR="00D64ED7" w:rsidRPr="001A1191" w:rsidRDefault="00D64ED7" w:rsidP="000A6358">
      <w:pPr>
        <w:spacing w:after="100"/>
        <w:jc w:val="both"/>
        <w:rPr>
          <w:rFonts w:ascii="Times New Roman" w:hAnsi="Times New Roman" w:cs="Times New Roman"/>
        </w:rPr>
      </w:pPr>
      <w:r w:rsidRPr="001A1191">
        <w:rPr>
          <w:rFonts w:ascii="Times New Roman" w:hAnsi="Times New Roman" w:cs="Times New Roman"/>
        </w:rPr>
        <w:t>2.4. A descrição da solução como um todo abrange a</w:t>
      </w:r>
      <w:r w:rsidR="006B04D2" w:rsidRPr="001A1191">
        <w:rPr>
          <w:rFonts w:ascii="Times New Roman" w:hAnsi="Times New Roman" w:cs="Times New Roman"/>
        </w:rPr>
        <w:t xml:space="preserve"> </w:t>
      </w:r>
      <w:commentRangeStart w:id="14"/>
      <w:r w:rsidR="000A6358" w:rsidRPr="001A1191">
        <w:rPr>
          <w:rFonts w:ascii="Times New Roman" w:hAnsi="Times New Roman" w:cs="Times New Roman"/>
          <w:highlight w:val="yellow"/>
        </w:rPr>
        <w:t xml:space="preserve">aquisição/prestação </w:t>
      </w:r>
      <w:r w:rsidRPr="001A1191">
        <w:rPr>
          <w:rFonts w:ascii="Times New Roman" w:hAnsi="Times New Roman" w:cs="Times New Roman"/>
          <w:highlight w:val="yellow"/>
        </w:rPr>
        <w:t>de serviço</w:t>
      </w:r>
      <w:commentRangeEnd w:id="14"/>
      <w:r w:rsidR="006B6A1D" w:rsidRPr="001A1191">
        <w:rPr>
          <w:rStyle w:val="Refdecomentrio"/>
          <w:rFonts w:ascii="Times New Roman" w:hAnsi="Times New Roman" w:cs="Times New Roman"/>
        </w:rPr>
        <w:commentReference w:id="14"/>
      </w:r>
      <w:r w:rsidRPr="001A1191">
        <w:rPr>
          <w:rFonts w:ascii="Times New Roman" w:hAnsi="Times New Roman" w:cs="Times New Roman"/>
        </w:rPr>
        <w:t xml:space="preserve"> de </w:t>
      </w:r>
      <w:commentRangeStart w:id="15"/>
      <w:r w:rsidRPr="001A1191">
        <w:rPr>
          <w:rFonts w:ascii="Times New Roman" w:hAnsi="Times New Roman" w:cs="Times New Roman"/>
          <w:highlight w:val="yellow"/>
        </w:rPr>
        <w:t>_</w:t>
      </w:r>
      <w:proofErr w:type="gramStart"/>
      <w:r w:rsidR="0008293A" w:rsidRPr="001A1191">
        <w:rPr>
          <w:rFonts w:ascii="Times New Roman" w:hAnsi="Times New Roman" w:cs="Times New Roman"/>
          <w:highlight w:val="yellow"/>
        </w:rPr>
        <w:t>(</w:t>
      </w:r>
      <w:proofErr w:type="gramEnd"/>
      <w:r w:rsidR="0008293A" w:rsidRPr="001A1191">
        <w:rPr>
          <w:rFonts w:ascii="Times New Roman" w:hAnsi="Times New Roman" w:cs="Times New Roman"/>
          <w:highlight w:val="yellow"/>
        </w:rPr>
        <w:t>descrever a solução)</w:t>
      </w:r>
      <w:r w:rsidRPr="001A1191">
        <w:rPr>
          <w:rFonts w:ascii="Times New Roman" w:hAnsi="Times New Roman" w:cs="Times New Roman"/>
          <w:highlight w:val="yellow"/>
        </w:rPr>
        <w:t>_</w:t>
      </w:r>
      <w:commentRangeEnd w:id="15"/>
      <w:r w:rsidR="006B6A1D" w:rsidRPr="001A1191">
        <w:rPr>
          <w:rStyle w:val="Refdecomentrio"/>
          <w:rFonts w:ascii="Times New Roman" w:hAnsi="Times New Roman" w:cs="Times New Roman"/>
        </w:rPr>
        <w:commentReference w:id="15"/>
      </w:r>
      <w:r w:rsidRPr="001A1191">
        <w:rPr>
          <w:rFonts w:ascii="Times New Roman" w:hAnsi="Times New Roman" w:cs="Times New Roman"/>
        </w:rPr>
        <w:t>, conforme especificações contidas neste Termo de Referência, em especial no item 9.1.</w:t>
      </w:r>
    </w:p>
    <w:p w14:paraId="03601ACF" w14:textId="23BDF450" w:rsidR="00736051" w:rsidRPr="001A1191" w:rsidRDefault="00736051" w:rsidP="00736051">
      <w:pPr>
        <w:widowControl w:val="0"/>
        <w:tabs>
          <w:tab w:val="left" w:pos="794"/>
        </w:tabs>
        <w:autoSpaceDE w:val="0"/>
        <w:autoSpaceDN w:val="0"/>
        <w:spacing w:after="100" w:line="240" w:lineRule="auto"/>
        <w:jc w:val="both"/>
        <w:rPr>
          <w:rFonts w:ascii="Times New Roman" w:eastAsia="Times New Roman" w:hAnsi="Times New Roman" w:cs="Times New Roman"/>
        </w:rPr>
      </w:pPr>
      <w:commentRangeStart w:id="16"/>
      <w:r w:rsidRPr="001A1191">
        <w:rPr>
          <w:rFonts w:ascii="Times New Roman" w:eastAsia="Times New Roman" w:hAnsi="Times New Roman" w:cs="Times New Roman"/>
        </w:rPr>
        <w:t xml:space="preserve">2.5. Os itens que compõem </w:t>
      </w:r>
      <w:proofErr w:type="gramStart"/>
      <w:r w:rsidRPr="001A1191">
        <w:rPr>
          <w:rFonts w:ascii="Times New Roman" w:eastAsia="Times New Roman" w:hAnsi="Times New Roman" w:cs="Times New Roman"/>
        </w:rPr>
        <w:t>o objeto relacionados no item</w:t>
      </w:r>
      <w:proofErr w:type="gramEnd"/>
      <w:r w:rsidRPr="001A1191">
        <w:rPr>
          <w:rFonts w:ascii="Times New Roman" w:eastAsia="Times New Roman" w:hAnsi="Times New Roman" w:cs="Times New Roman"/>
        </w:rPr>
        <w:t xml:space="preserve"> 9.1. </w:t>
      </w:r>
      <w:proofErr w:type="gramStart"/>
      <w:r w:rsidRPr="001A1191">
        <w:rPr>
          <w:rFonts w:ascii="Times New Roman" w:eastAsia="Times New Roman" w:hAnsi="Times New Roman" w:cs="Times New Roman"/>
        </w:rPr>
        <w:t>deste</w:t>
      </w:r>
      <w:proofErr w:type="gramEnd"/>
      <w:r w:rsidRPr="001A1191">
        <w:rPr>
          <w:rFonts w:ascii="Times New Roman" w:eastAsia="Times New Roman" w:hAnsi="Times New Roman" w:cs="Times New Roman"/>
        </w:rPr>
        <w:t xml:space="preserve"> Termo de Referência possuem baixa complexidade e baixo valor.</w:t>
      </w:r>
      <w:commentRangeEnd w:id="16"/>
      <w:r w:rsidR="006B6A1D" w:rsidRPr="001A1191">
        <w:rPr>
          <w:rStyle w:val="Refdecomentrio"/>
          <w:rFonts w:ascii="Times New Roman" w:hAnsi="Times New Roman" w:cs="Times New Roman"/>
        </w:rPr>
        <w:commentReference w:id="16"/>
      </w:r>
    </w:p>
    <w:p w14:paraId="18F12522" w14:textId="77777777" w:rsidR="00736051" w:rsidRPr="001A1191" w:rsidRDefault="00736051" w:rsidP="00736051">
      <w:pPr>
        <w:widowControl w:val="0"/>
        <w:tabs>
          <w:tab w:val="left" w:pos="794"/>
        </w:tabs>
        <w:autoSpaceDE w:val="0"/>
        <w:autoSpaceDN w:val="0"/>
        <w:spacing w:after="100" w:line="240" w:lineRule="auto"/>
        <w:jc w:val="both"/>
        <w:rPr>
          <w:rFonts w:ascii="Times New Roman" w:eastAsia="Times New Roman" w:hAnsi="Times New Roman" w:cs="Times New Roman"/>
        </w:rPr>
      </w:pPr>
    </w:p>
    <w:p w14:paraId="3C27CD45" w14:textId="4A6573B8" w:rsidR="00280868" w:rsidRPr="001A1191" w:rsidRDefault="00280868" w:rsidP="00280868">
      <w:pPr>
        <w:spacing w:after="100"/>
        <w:jc w:val="both"/>
        <w:rPr>
          <w:rFonts w:ascii="Times New Roman" w:hAnsi="Times New Roman" w:cs="Times New Roman"/>
          <w:b/>
        </w:rPr>
      </w:pPr>
      <w:r w:rsidRPr="001A1191">
        <w:rPr>
          <w:rFonts w:ascii="Times New Roman" w:hAnsi="Times New Roman" w:cs="Times New Roman"/>
          <w:b/>
        </w:rPr>
        <w:t>3 – DO PAGAMENTO</w:t>
      </w:r>
    </w:p>
    <w:p w14:paraId="5DFAACFA" w14:textId="182CD290"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 xml:space="preserve">3.1. O pagamento dos valores devidos pelo fornecimento dos itens objeto deste Termo de Referência será efetuado pelo Município, até </w:t>
      </w:r>
      <w:commentRangeStart w:id="17"/>
      <w:r w:rsidRPr="001A1191">
        <w:rPr>
          <w:rFonts w:ascii="Times New Roman" w:hAnsi="Times New Roman" w:cs="Times New Roman"/>
          <w:highlight w:val="yellow"/>
        </w:rPr>
        <w:t>16</w:t>
      </w:r>
      <w:r w:rsidRPr="001A1191">
        <w:rPr>
          <w:rFonts w:ascii="Times New Roman" w:hAnsi="Times New Roman" w:cs="Times New Roman"/>
        </w:rPr>
        <w:t xml:space="preserve"> (</w:t>
      </w:r>
      <w:r w:rsidRPr="001A1191">
        <w:rPr>
          <w:rFonts w:ascii="Times New Roman" w:hAnsi="Times New Roman" w:cs="Times New Roman"/>
          <w:highlight w:val="yellow"/>
        </w:rPr>
        <w:t>dezesseis</w:t>
      </w:r>
      <w:r w:rsidRPr="001A1191">
        <w:rPr>
          <w:rFonts w:ascii="Times New Roman" w:hAnsi="Times New Roman" w:cs="Times New Roman"/>
        </w:rPr>
        <w:t xml:space="preserve">) </w:t>
      </w:r>
      <w:r w:rsidRPr="001A1191">
        <w:rPr>
          <w:rFonts w:ascii="Times New Roman" w:hAnsi="Times New Roman" w:cs="Times New Roman"/>
          <w:highlight w:val="yellow"/>
        </w:rPr>
        <w:t>dias</w:t>
      </w:r>
      <w:commentRangeEnd w:id="17"/>
      <w:r w:rsidRPr="001A1191">
        <w:rPr>
          <w:rStyle w:val="Refdecomentrio"/>
          <w:rFonts w:ascii="Times New Roman" w:hAnsi="Times New Roman" w:cs="Times New Roman"/>
        </w:rPr>
        <w:commentReference w:id="17"/>
      </w:r>
      <w:r w:rsidRPr="001A1191">
        <w:rPr>
          <w:rFonts w:ascii="Times New Roman" w:hAnsi="Times New Roman" w:cs="Times New Roman"/>
        </w:rPr>
        <w:t xml:space="preserve">, a partir da data da apresentação, pela Contratada, da Nota Fiscal </w:t>
      </w:r>
      <w:commentRangeStart w:id="18"/>
      <w:r w:rsidRPr="001A1191">
        <w:rPr>
          <w:rFonts w:ascii="Times New Roman" w:hAnsi="Times New Roman" w:cs="Times New Roman"/>
          <w:highlight w:val="yellow"/>
        </w:rPr>
        <w:t>e/ou Fatura</w:t>
      </w:r>
      <w:commentRangeEnd w:id="18"/>
      <w:r w:rsidRPr="001A1191">
        <w:rPr>
          <w:rStyle w:val="Refdecomentrio"/>
          <w:rFonts w:ascii="Times New Roman" w:hAnsi="Times New Roman" w:cs="Times New Roman"/>
        </w:rPr>
        <w:commentReference w:id="18"/>
      </w:r>
      <w:r w:rsidRPr="001A1191">
        <w:rPr>
          <w:rFonts w:ascii="Times New Roman" w:hAnsi="Times New Roman" w:cs="Times New Roman"/>
        </w:rPr>
        <w:t xml:space="preserve"> e após confirmação dos fornecimentos pelos responsáveis da Secretaria Solicitante, caso não haja nenhuma irregularidade ou até que a mesma seja sanada.</w:t>
      </w:r>
    </w:p>
    <w:p w14:paraId="74CAD5A6" w14:textId="513DB7B2"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3.1.2. Caso venha ocorrer à necessidade de providências complementares por parte da Contratada, a fluência do prazo para pagamento será interrompida, reiniciando-se a sua contagem a partir da data em que estas forem cumpridas.</w:t>
      </w:r>
    </w:p>
    <w:p w14:paraId="2473318D" w14:textId="39C15A18"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3.1.3. Quaisquer pagamentos não isentarão a Contratada das responsabilidades estabelecidas, nem implicarão na aceitação dos itens.</w:t>
      </w:r>
    </w:p>
    <w:p w14:paraId="7240A598" w14:textId="2020E9ED"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lastRenderedPageBreak/>
        <w:t>3.1.4. Por ocasião de cada pagamento, serão efetuadas as retenções cabíveis, nos termos da legislação específica aplicável.</w:t>
      </w:r>
    </w:p>
    <w:p w14:paraId="351D9AFA" w14:textId="0048299B"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3.1.5. O pagamento será feito por crédito em conta corrente na instituição bancaria ou através de cheque nominal à Contratada.</w:t>
      </w:r>
    </w:p>
    <w:p w14:paraId="4BCF2BE1" w14:textId="60E06B60"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 xml:space="preserve">3.1.5.1. Nos termos do Art. 137, §2º, IV da Lei Nº 14.133/2021, a Contratada deverá cumprir a ordem de fornecimento ou documento equivalente, mesmo estando o Município em débito para com a mesma, até o prazo de </w:t>
      </w:r>
      <w:proofErr w:type="gramStart"/>
      <w:r w:rsidRPr="001A1191">
        <w:rPr>
          <w:rFonts w:ascii="Times New Roman" w:hAnsi="Times New Roman" w:cs="Times New Roman"/>
        </w:rPr>
        <w:t>2</w:t>
      </w:r>
      <w:proofErr w:type="gramEnd"/>
      <w:r w:rsidRPr="001A1191">
        <w:rPr>
          <w:rFonts w:ascii="Times New Roman" w:hAnsi="Times New Roman" w:cs="Times New Roman"/>
        </w:rPr>
        <w:t xml:space="preserve"> (dois) meses, contado da emissão da Nota Fiscal </w:t>
      </w:r>
      <w:commentRangeStart w:id="19"/>
      <w:r w:rsidRPr="001A1191">
        <w:rPr>
          <w:rFonts w:ascii="Times New Roman" w:hAnsi="Times New Roman" w:cs="Times New Roman"/>
          <w:highlight w:val="yellow"/>
        </w:rPr>
        <w:t>e/ou Fatura</w:t>
      </w:r>
      <w:commentRangeEnd w:id="19"/>
      <w:r w:rsidRPr="001A1191">
        <w:rPr>
          <w:rStyle w:val="Refdecomentrio"/>
          <w:rFonts w:ascii="Times New Roman" w:hAnsi="Times New Roman" w:cs="Times New Roman"/>
        </w:rPr>
        <w:commentReference w:id="19"/>
      </w:r>
      <w:r w:rsidRPr="001A1191">
        <w:rPr>
          <w:rFonts w:ascii="Times New Roman" w:hAnsi="Times New Roman" w:cs="Times New Roman"/>
        </w:rPr>
        <w:t>.. Após esse período, poderá a mesma optar pela rescisão contratual.</w:t>
      </w:r>
    </w:p>
    <w:p w14:paraId="65D34661" w14:textId="146FBE6A" w:rsidR="00280868" w:rsidRPr="001A1191" w:rsidRDefault="00280868" w:rsidP="00280868">
      <w:pPr>
        <w:spacing w:after="100"/>
        <w:jc w:val="both"/>
        <w:rPr>
          <w:rFonts w:ascii="Times New Roman" w:hAnsi="Times New Roman" w:cs="Times New Roman"/>
        </w:rPr>
      </w:pPr>
      <w:r w:rsidRPr="001A1191">
        <w:rPr>
          <w:rFonts w:ascii="Times New Roman" w:hAnsi="Times New Roman" w:cs="Times New Roman"/>
        </w:rPr>
        <w:t>3.1.5.2. Nenhum pagamento será efetuado à licitante vencedora enquanto pendente de liquidação qualquer obrigação financeira que lhe for imposta, em virtude de penalidade ou inadimplência.</w:t>
      </w:r>
    </w:p>
    <w:p w14:paraId="2B321A4D" w14:textId="77777777" w:rsidR="00280868" w:rsidRPr="001A1191" w:rsidRDefault="00280868" w:rsidP="00736051">
      <w:pPr>
        <w:widowControl w:val="0"/>
        <w:tabs>
          <w:tab w:val="left" w:pos="794"/>
        </w:tabs>
        <w:autoSpaceDE w:val="0"/>
        <w:autoSpaceDN w:val="0"/>
        <w:spacing w:after="100" w:line="240" w:lineRule="auto"/>
        <w:jc w:val="both"/>
        <w:rPr>
          <w:rFonts w:ascii="Times New Roman" w:eastAsia="Times New Roman" w:hAnsi="Times New Roman" w:cs="Times New Roman"/>
        </w:rPr>
      </w:pPr>
    </w:p>
    <w:p w14:paraId="6139CCEB" w14:textId="0821E80D" w:rsidR="005452EF" w:rsidRPr="001A1191" w:rsidRDefault="005452EF" w:rsidP="005452EF">
      <w:pPr>
        <w:spacing w:after="100"/>
        <w:jc w:val="both"/>
        <w:rPr>
          <w:rFonts w:ascii="Times New Roman" w:hAnsi="Times New Roman" w:cs="Times New Roman"/>
          <w:b/>
        </w:rPr>
      </w:pPr>
      <w:r w:rsidRPr="001A1191">
        <w:rPr>
          <w:rFonts w:ascii="Times New Roman" w:hAnsi="Times New Roman" w:cs="Times New Roman"/>
          <w:b/>
        </w:rPr>
        <w:t xml:space="preserve">4 – </w:t>
      </w:r>
      <w:proofErr w:type="gramStart"/>
      <w:r w:rsidRPr="001A1191">
        <w:rPr>
          <w:rFonts w:ascii="Times New Roman" w:hAnsi="Times New Roman" w:cs="Times New Roman"/>
          <w:b/>
        </w:rPr>
        <w:t>ENTREGA</w:t>
      </w:r>
      <w:proofErr w:type="gramEnd"/>
      <w:r w:rsidRPr="001A1191">
        <w:rPr>
          <w:rFonts w:ascii="Times New Roman" w:hAnsi="Times New Roman" w:cs="Times New Roman"/>
          <w:b/>
        </w:rPr>
        <w:t xml:space="preserve"> E CRITÉRIO DE ACEITAÇÃO DO OBJETO</w:t>
      </w:r>
    </w:p>
    <w:p w14:paraId="01774EC8" w14:textId="77777777" w:rsidR="005452EF" w:rsidRPr="001A1191" w:rsidRDefault="005452EF" w:rsidP="005452EF">
      <w:pPr>
        <w:spacing w:after="100"/>
        <w:jc w:val="center"/>
        <w:rPr>
          <w:rFonts w:ascii="Times New Roman" w:hAnsi="Times New Roman" w:cs="Times New Roman"/>
          <w:b/>
          <w:i/>
          <w:color w:val="FF0000"/>
          <w:u w:val="single"/>
        </w:rPr>
      </w:pPr>
      <w:commentRangeStart w:id="20"/>
      <w:r w:rsidRPr="001A1191">
        <w:rPr>
          <w:rFonts w:ascii="Times New Roman" w:hAnsi="Times New Roman" w:cs="Times New Roman"/>
          <w:b/>
          <w:i/>
          <w:color w:val="FF0000"/>
          <w:highlight w:val="yellow"/>
          <w:u w:val="single"/>
        </w:rPr>
        <w:t xml:space="preserve">PARA </w:t>
      </w:r>
      <w:proofErr w:type="gramStart"/>
      <w:r w:rsidRPr="001A1191">
        <w:rPr>
          <w:rFonts w:ascii="Times New Roman" w:hAnsi="Times New Roman" w:cs="Times New Roman"/>
          <w:b/>
          <w:i/>
          <w:color w:val="FF0000"/>
          <w:highlight w:val="yellow"/>
          <w:u w:val="single"/>
        </w:rPr>
        <w:t>FORNECIMENTO:</w:t>
      </w:r>
      <w:commentRangeEnd w:id="20"/>
      <w:proofErr w:type="gramEnd"/>
      <w:r w:rsidRPr="001A1191">
        <w:rPr>
          <w:rStyle w:val="Refdecomentrio"/>
          <w:rFonts w:ascii="Times New Roman" w:hAnsi="Times New Roman" w:cs="Times New Roman"/>
        </w:rPr>
        <w:commentReference w:id="20"/>
      </w:r>
    </w:p>
    <w:p w14:paraId="5916085A" w14:textId="1DFD9732"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4.1. O prazo de entrega dos bens é de até </w:t>
      </w:r>
      <w:r w:rsidRPr="001A1191">
        <w:rPr>
          <w:rFonts w:ascii="Times New Roman" w:hAnsi="Times New Roman" w:cs="Times New Roman"/>
          <w:highlight w:val="yellow"/>
        </w:rPr>
        <w:t>__</w:t>
      </w:r>
      <w:r w:rsidRPr="001A1191">
        <w:rPr>
          <w:rFonts w:ascii="Times New Roman" w:hAnsi="Times New Roman" w:cs="Times New Roman"/>
        </w:rPr>
        <w:t xml:space="preserve"> (</w:t>
      </w:r>
      <w:r w:rsidRPr="001A1191">
        <w:rPr>
          <w:rFonts w:ascii="Times New Roman" w:hAnsi="Times New Roman" w:cs="Times New Roman"/>
          <w:highlight w:val="yellow"/>
        </w:rPr>
        <w:t>__</w:t>
      </w:r>
      <w:r w:rsidRPr="001A1191">
        <w:rPr>
          <w:rFonts w:ascii="Times New Roman" w:hAnsi="Times New Roman" w:cs="Times New Roman"/>
        </w:rPr>
        <w:t xml:space="preserve">) dias, em conformidade com o este Termo de Referência e a Emissão da ORDEM DE COMPRA pela secretaria demandante. </w:t>
      </w:r>
    </w:p>
    <w:p w14:paraId="3D4B394A" w14:textId="5F07195C"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4.2. A entrega dos bens será realizada no seguinte endereço: </w:t>
      </w:r>
      <w:r w:rsidRPr="001A1191">
        <w:rPr>
          <w:rFonts w:ascii="Times New Roman" w:hAnsi="Times New Roman" w:cs="Times New Roman"/>
          <w:highlight w:val="yellow"/>
        </w:rPr>
        <w:t>___</w:t>
      </w:r>
      <w:r w:rsidRPr="001A1191">
        <w:rPr>
          <w:rFonts w:ascii="Times New Roman" w:hAnsi="Times New Roman" w:cs="Times New Roman"/>
        </w:rPr>
        <w:t>.</w:t>
      </w:r>
    </w:p>
    <w:p w14:paraId="09E1B3F6" w14:textId="745A53C7"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4.3. Os itens serão recebidos e conferidos, por funcionários </w:t>
      </w:r>
      <w:proofErr w:type="gramStart"/>
      <w:r w:rsidRPr="001A1191">
        <w:rPr>
          <w:rFonts w:ascii="Times New Roman" w:hAnsi="Times New Roman" w:cs="Times New Roman"/>
        </w:rPr>
        <w:t>designados/informados</w:t>
      </w:r>
      <w:proofErr w:type="gramEnd"/>
      <w:r w:rsidRPr="001A1191">
        <w:rPr>
          <w:rFonts w:ascii="Times New Roman" w:hAnsi="Times New Roman" w:cs="Times New Roman"/>
        </w:rPr>
        <w:t xml:space="preserve"> pela Prefeitura Municipal de </w:t>
      </w:r>
      <w:r w:rsidR="00EB4716" w:rsidRPr="001A1191">
        <w:rPr>
          <w:rFonts w:ascii="Times New Roman" w:hAnsi="Times New Roman" w:cs="Times New Roman"/>
        </w:rPr>
        <w:t>Coração de Jesus</w:t>
      </w:r>
      <w:r w:rsidRPr="001A1191">
        <w:rPr>
          <w:rFonts w:ascii="Times New Roman" w:hAnsi="Times New Roman" w:cs="Times New Roman"/>
        </w:rPr>
        <w:t>/MG, que rejeitarão os que não estiverem de acordo com os pedidos de fornecimento quanto às especificações, quantidades e qualidade.</w:t>
      </w:r>
    </w:p>
    <w:p w14:paraId="32C1A34F" w14:textId="50CC0A20"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4.4. O recebimento provisório ou definitivo do objeto não exclui a responsabilidade da Contratada pelos prejuízos resultantes da incorreta execução do Contrato, ou, em qualquer época, das garantias concedidas e das responsabilidades assumidas e por força das disposições legais em vigor.</w:t>
      </w:r>
    </w:p>
    <w:p w14:paraId="49A2D75A" w14:textId="198CE70B"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4.5. Os bens poderão ser rejeitados, no todo ou em parte, quando em desacordo com as especificações constantes neste Termo de Referência e na proposta, devendo ser substituídos no prazo de até </w:t>
      </w:r>
      <w:r w:rsidRPr="001A1191">
        <w:rPr>
          <w:rFonts w:ascii="Times New Roman" w:hAnsi="Times New Roman" w:cs="Times New Roman"/>
          <w:highlight w:val="yellow"/>
        </w:rPr>
        <w:t>__</w:t>
      </w:r>
      <w:r w:rsidRPr="001A1191">
        <w:rPr>
          <w:rFonts w:ascii="Times New Roman" w:hAnsi="Times New Roman" w:cs="Times New Roman"/>
        </w:rPr>
        <w:t xml:space="preserve"> (</w:t>
      </w:r>
      <w:r w:rsidRPr="001A1191">
        <w:rPr>
          <w:rFonts w:ascii="Times New Roman" w:hAnsi="Times New Roman" w:cs="Times New Roman"/>
          <w:highlight w:val="yellow"/>
        </w:rPr>
        <w:t>__</w:t>
      </w:r>
      <w:r w:rsidRPr="001A1191">
        <w:rPr>
          <w:rFonts w:ascii="Times New Roman" w:hAnsi="Times New Roman" w:cs="Times New Roman"/>
        </w:rPr>
        <w:t>) dias, a contar da notificação da contratada, às suas custas, sem prejuízo da aplicação das penalidades.</w:t>
      </w:r>
    </w:p>
    <w:p w14:paraId="072C86BE" w14:textId="49A80A81"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4.6. O Município de </w:t>
      </w:r>
      <w:r w:rsidR="00EB4716" w:rsidRPr="001A1191">
        <w:rPr>
          <w:rFonts w:ascii="Times New Roman" w:hAnsi="Times New Roman" w:cs="Times New Roman"/>
        </w:rPr>
        <w:t>Coração de Jesus</w:t>
      </w:r>
      <w:r w:rsidRPr="001A1191">
        <w:rPr>
          <w:rFonts w:ascii="Times New Roman" w:hAnsi="Times New Roman" w:cs="Times New Roman"/>
        </w:rPr>
        <w:t>/MG se reserva o direito de não receber os itens em desacordo com o previsto neste Instrumento, podendo rescindir a contratação conforme disposto no Art. 137 da Lei Nº 14.133/2021.</w:t>
      </w:r>
    </w:p>
    <w:p w14:paraId="5239E1D7" w14:textId="2FB27664"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4.7. O recebimento do objeto não exclui a responsabilidade da Contratada pelos prejuízos resultantes da incorreta execução do Contrato.</w:t>
      </w:r>
    </w:p>
    <w:p w14:paraId="1199E580" w14:textId="77777777" w:rsidR="005452EF" w:rsidRPr="001A1191" w:rsidRDefault="005452EF" w:rsidP="005452EF">
      <w:pPr>
        <w:spacing w:after="100"/>
        <w:jc w:val="center"/>
        <w:rPr>
          <w:rFonts w:ascii="Times New Roman" w:hAnsi="Times New Roman" w:cs="Times New Roman"/>
          <w:b/>
          <w:i/>
          <w:color w:val="FF0000"/>
          <w:u w:val="single"/>
        </w:rPr>
      </w:pPr>
      <w:commentRangeStart w:id="21"/>
      <w:r w:rsidRPr="001A1191">
        <w:rPr>
          <w:rFonts w:ascii="Times New Roman" w:hAnsi="Times New Roman" w:cs="Times New Roman"/>
          <w:b/>
          <w:i/>
          <w:color w:val="FF0000"/>
          <w:highlight w:val="yellow"/>
          <w:u w:val="single"/>
        </w:rPr>
        <w:t xml:space="preserve">PARA PRESTAÇÃO DE </w:t>
      </w:r>
      <w:proofErr w:type="gramStart"/>
      <w:r w:rsidRPr="001A1191">
        <w:rPr>
          <w:rFonts w:ascii="Times New Roman" w:hAnsi="Times New Roman" w:cs="Times New Roman"/>
          <w:b/>
          <w:i/>
          <w:color w:val="FF0000"/>
          <w:highlight w:val="yellow"/>
          <w:u w:val="single"/>
        </w:rPr>
        <w:t>SERVIÇOS:</w:t>
      </w:r>
      <w:commentRangeEnd w:id="21"/>
      <w:proofErr w:type="gramEnd"/>
      <w:r w:rsidRPr="001A1191">
        <w:rPr>
          <w:rStyle w:val="Refdecomentrio"/>
          <w:rFonts w:ascii="Times New Roman" w:hAnsi="Times New Roman" w:cs="Times New Roman"/>
        </w:rPr>
        <w:commentReference w:id="21"/>
      </w:r>
    </w:p>
    <w:p w14:paraId="580624A8" w14:textId="5120019A"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4.1. A prestação dos serviços deve ser iniciada em até </w:t>
      </w:r>
      <w:r w:rsidRPr="001A1191">
        <w:rPr>
          <w:rFonts w:ascii="Times New Roman" w:hAnsi="Times New Roman" w:cs="Times New Roman"/>
          <w:highlight w:val="yellow"/>
        </w:rPr>
        <w:t>__</w:t>
      </w:r>
      <w:r w:rsidRPr="001A1191">
        <w:rPr>
          <w:rFonts w:ascii="Times New Roman" w:hAnsi="Times New Roman" w:cs="Times New Roman"/>
        </w:rPr>
        <w:t xml:space="preserve"> (</w:t>
      </w:r>
      <w:r w:rsidRPr="001A1191">
        <w:rPr>
          <w:rFonts w:ascii="Times New Roman" w:hAnsi="Times New Roman" w:cs="Times New Roman"/>
          <w:highlight w:val="yellow"/>
        </w:rPr>
        <w:t>__</w:t>
      </w:r>
      <w:r w:rsidRPr="001A1191">
        <w:rPr>
          <w:rFonts w:ascii="Times New Roman" w:hAnsi="Times New Roman" w:cs="Times New Roman"/>
        </w:rPr>
        <w:t xml:space="preserve">) dias pós a Emissão da ORDEM DE SERVIÇOS pela secretaria demandante. </w:t>
      </w:r>
    </w:p>
    <w:p w14:paraId="7EB933F8" w14:textId="77777777" w:rsidR="005452EF" w:rsidRPr="001A1191" w:rsidRDefault="005452EF" w:rsidP="005452EF">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220BA35D" w14:textId="5EB6CD84"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4.1. Os serviços devem ser prestados em até </w:t>
      </w:r>
      <w:r w:rsidRPr="001A1191">
        <w:rPr>
          <w:rFonts w:ascii="Times New Roman" w:hAnsi="Times New Roman" w:cs="Times New Roman"/>
          <w:highlight w:val="yellow"/>
        </w:rPr>
        <w:t>__</w:t>
      </w:r>
      <w:r w:rsidRPr="001A1191">
        <w:rPr>
          <w:rFonts w:ascii="Times New Roman" w:hAnsi="Times New Roman" w:cs="Times New Roman"/>
        </w:rPr>
        <w:t xml:space="preserve"> (</w:t>
      </w:r>
      <w:r w:rsidRPr="001A1191">
        <w:rPr>
          <w:rFonts w:ascii="Times New Roman" w:hAnsi="Times New Roman" w:cs="Times New Roman"/>
          <w:highlight w:val="yellow"/>
        </w:rPr>
        <w:t>__</w:t>
      </w:r>
      <w:r w:rsidRPr="001A1191">
        <w:rPr>
          <w:rFonts w:ascii="Times New Roman" w:hAnsi="Times New Roman" w:cs="Times New Roman"/>
        </w:rPr>
        <w:t xml:space="preserve">) dias pós a Emissão da ORDEM DE SERVIÇOS pela secretaria demandante. </w:t>
      </w:r>
    </w:p>
    <w:p w14:paraId="3386DA69" w14:textId="18546BAD"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4.2. Os serviços serão conferidos, por funcionários </w:t>
      </w:r>
      <w:proofErr w:type="gramStart"/>
      <w:r w:rsidRPr="001A1191">
        <w:rPr>
          <w:rFonts w:ascii="Times New Roman" w:hAnsi="Times New Roman" w:cs="Times New Roman"/>
        </w:rPr>
        <w:t>designados/informados</w:t>
      </w:r>
      <w:proofErr w:type="gramEnd"/>
      <w:r w:rsidRPr="001A1191">
        <w:rPr>
          <w:rFonts w:ascii="Times New Roman" w:hAnsi="Times New Roman" w:cs="Times New Roman"/>
        </w:rPr>
        <w:t xml:space="preserve"> pela Prefeitura Municipal de </w:t>
      </w:r>
      <w:r w:rsidR="00EB4716" w:rsidRPr="001A1191">
        <w:rPr>
          <w:rFonts w:ascii="Times New Roman" w:hAnsi="Times New Roman" w:cs="Times New Roman"/>
        </w:rPr>
        <w:t>Coração de Jesus</w:t>
      </w:r>
      <w:r w:rsidRPr="001A1191">
        <w:rPr>
          <w:rFonts w:ascii="Times New Roman" w:hAnsi="Times New Roman" w:cs="Times New Roman"/>
        </w:rPr>
        <w:t>/MG, que rejeitarão os que não estiverem de acordo com os pedidos quanto às especificações, quantidades e qualidade.</w:t>
      </w:r>
    </w:p>
    <w:p w14:paraId="5775CDC0" w14:textId="49C74158"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lastRenderedPageBreak/>
        <w:t>4.3. O recebimento provisório ou definitivo do objeto não exclui a responsabilidade da Contratada pelos prejuízos resultantes da incorreta execução do Contrato, ou, em qualquer época, das garantias concedidas e das responsabilidades assumidas e por força das disposições legais em vigor.</w:t>
      </w:r>
    </w:p>
    <w:p w14:paraId="5D633642" w14:textId="592F5BD1"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4.4. Os serviços poderão ser rejeitados, no todo ou em parte, quando em desacordo com as especificações constantes neste Termo de Referência e na proposta.</w:t>
      </w:r>
    </w:p>
    <w:p w14:paraId="42257751" w14:textId="7756373E"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 xml:space="preserve">4.5. O Município de </w:t>
      </w:r>
      <w:r w:rsidR="00EB4716" w:rsidRPr="001A1191">
        <w:rPr>
          <w:rFonts w:ascii="Times New Roman" w:hAnsi="Times New Roman" w:cs="Times New Roman"/>
        </w:rPr>
        <w:t>Coração de Jesus</w:t>
      </w:r>
      <w:r w:rsidRPr="001A1191">
        <w:rPr>
          <w:rFonts w:ascii="Times New Roman" w:hAnsi="Times New Roman" w:cs="Times New Roman"/>
        </w:rPr>
        <w:t>/MG se reserva o direito de não receber os itens em desacordo com o previsto neste Instrumento, podendo rescindir a contratação conforme disposto no Art. 137 da Lei Nº 14.133/2021.</w:t>
      </w:r>
    </w:p>
    <w:p w14:paraId="325F2323" w14:textId="7798B22A" w:rsidR="005452EF" w:rsidRPr="001A1191" w:rsidRDefault="005452EF" w:rsidP="005452EF">
      <w:pPr>
        <w:spacing w:after="100"/>
        <w:jc w:val="both"/>
        <w:rPr>
          <w:rFonts w:ascii="Times New Roman" w:hAnsi="Times New Roman" w:cs="Times New Roman"/>
        </w:rPr>
      </w:pPr>
      <w:r w:rsidRPr="001A1191">
        <w:rPr>
          <w:rFonts w:ascii="Times New Roman" w:hAnsi="Times New Roman" w:cs="Times New Roman"/>
        </w:rPr>
        <w:t>4.6. O recebimento do objeto não exclui a responsabilidade da Contratada pelos prejuízos resultantes da incorreta execução do Contrato.</w:t>
      </w:r>
    </w:p>
    <w:p w14:paraId="06D3BED9" w14:textId="77777777" w:rsidR="005452EF" w:rsidRPr="001A1191" w:rsidRDefault="005452EF" w:rsidP="005452EF">
      <w:pPr>
        <w:spacing w:after="100"/>
        <w:jc w:val="both"/>
        <w:rPr>
          <w:rFonts w:ascii="Times New Roman" w:hAnsi="Times New Roman" w:cs="Times New Roman"/>
        </w:rPr>
      </w:pPr>
    </w:p>
    <w:p w14:paraId="044D491A" w14:textId="0D4B859C" w:rsidR="005452EF" w:rsidRPr="001A1191" w:rsidRDefault="003D0FF4" w:rsidP="005452EF">
      <w:pPr>
        <w:spacing w:after="100"/>
        <w:jc w:val="both"/>
        <w:rPr>
          <w:rFonts w:ascii="Times New Roman" w:hAnsi="Times New Roman" w:cs="Times New Roman"/>
          <w:b/>
        </w:rPr>
      </w:pPr>
      <w:proofErr w:type="gramStart"/>
      <w:r w:rsidRPr="001A1191">
        <w:rPr>
          <w:rFonts w:ascii="Times New Roman" w:hAnsi="Times New Roman" w:cs="Times New Roman"/>
          <w:b/>
        </w:rPr>
        <w:t>5 –</w:t>
      </w:r>
      <w:r w:rsidR="005452EF" w:rsidRPr="001A1191">
        <w:rPr>
          <w:rFonts w:ascii="Times New Roman" w:hAnsi="Times New Roman" w:cs="Times New Roman"/>
          <w:b/>
        </w:rPr>
        <w:t xml:space="preserve"> </w:t>
      </w:r>
      <w:r w:rsidRPr="001A1191">
        <w:rPr>
          <w:rFonts w:ascii="Times New Roman" w:hAnsi="Times New Roman" w:cs="Times New Roman"/>
          <w:b/>
        </w:rPr>
        <w:t>FORNECIMENTO</w:t>
      </w:r>
      <w:proofErr w:type="gramEnd"/>
      <w:r w:rsidRPr="001A1191">
        <w:rPr>
          <w:rFonts w:ascii="Times New Roman" w:hAnsi="Times New Roman" w:cs="Times New Roman"/>
          <w:b/>
        </w:rPr>
        <w:t xml:space="preserve"> </w:t>
      </w:r>
      <w:r w:rsidR="005452EF" w:rsidRPr="001A1191">
        <w:rPr>
          <w:rFonts w:ascii="Times New Roman" w:hAnsi="Times New Roman" w:cs="Times New Roman"/>
          <w:b/>
        </w:rPr>
        <w:t>DO OBJETO</w:t>
      </w:r>
    </w:p>
    <w:p w14:paraId="23FA1BC0" w14:textId="3E5497F8"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 A Contratada deve cumprir todas as obrigações constantes no Edital, seus anexos e sua proposta, assumindo como exclusivamente seus os riscos e as despesas decorrentes da boa e perfeita execução do objeto e, ainda:</w:t>
      </w:r>
    </w:p>
    <w:p w14:paraId="4D075C28" w14:textId="750F6FDD"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 xml:space="preserve">.1.1. Efetuar a entrega do objeto e/ou prestação dos serviços em perfeitas condições, conforme especificações, prazo e local constantes nesse Termo de Referência e seus anexos, acompanhado da respectiva nota fiscal, na qual constarão as indicações referentes </w:t>
      </w:r>
      <w:proofErr w:type="gramStart"/>
      <w:r w:rsidR="005452EF" w:rsidRPr="001A1191">
        <w:rPr>
          <w:rFonts w:ascii="Times New Roman" w:hAnsi="Times New Roman" w:cs="Times New Roman"/>
        </w:rPr>
        <w:t>a</w:t>
      </w:r>
      <w:proofErr w:type="gramEnd"/>
      <w:r w:rsidR="005452EF" w:rsidRPr="001A1191">
        <w:rPr>
          <w:rFonts w:ascii="Times New Roman" w:hAnsi="Times New Roman" w:cs="Times New Roman"/>
        </w:rPr>
        <w:t>: marca, procedência e prazo de validade, conforme o caso.</w:t>
      </w:r>
    </w:p>
    <w:p w14:paraId="2E674858" w14:textId="730972B5"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.1.2. Responsabilizar-se pelos danos causados diretamente à Administração ou a terceiros em razão da execução do Contrato;</w:t>
      </w:r>
    </w:p>
    <w:p w14:paraId="4B4F1B54" w14:textId="462FD68B"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.1.3. Reparar, corrigir, remover, reconstruir ou substituir, a suas expensas, no total ou em parte, o objeto do Contrato em que se verificarem vícios, defeitos ou incorreções resultantes de sua execução ou de materiais nela empregados;</w:t>
      </w:r>
    </w:p>
    <w:p w14:paraId="34D84AAB" w14:textId="0F71717E"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1.4. Comunicar à Contratante, no prazo máximo de 24 (vinte e quatro) horas que antecede a data da entrega/prestação dos serviços, os motivos que impossibilitem o cumprimento do prazo previsto, com a devida comprovação;</w:t>
      </w:r>
    </w:p>
    <w:p w14:paraId="68B56433" w14:textId="5482AA8D"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.1.5. Manter, durante toda a execução do Contrato, em compatibilidade com as obrigações assumidas, todas as condições de habilitação e qualificação exigidas na licitação;</w:t>
      </w:r>
    </w:p>
    <w:p w14:paraId="11D1EFD1" w14:textId="2BA2EAE3"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.1.6. Cumprir com a reserva de cargos prevista em lei para pessoa com deficiência ou para reabilitado da Previdência Social e para aprendiz, além de atender às regras de acessibilidade previstas na legislação, conforme disposto no art. 93 da Lei nº 8.213/1991.</w:t>
      </w:r>
    </w:p>
    <w:p w14:paraId="3DE9DEFF" w14:textId="1006BEC7" w:rsidR="005452EF" w:rsidRPr="001A1191" w:rsidRDefault="003D0FF4" w:rsidP="005452EF">
      <w:pPr>
        <w:spacing w:after="100"/>
        <w:jc w:val="both"/>
        <w:rPr>
          <w:rFonts w:ascii="Times New Roman" w:hAnsi="Times New Roman" w:cs="Times New Roman"/>
        </w:rPr>
      </w:pPr>
      <w:r w:rsidRPr="001A1191">
        <w:rPr>
          <w:rFonts w:ascii="Times New Roman" w:hAnsi="Times New Roman" w:cs="Times New Roman"/>
        </w:rPr>
        <w:t>5</w:t>
      </w:r>
      <w:r w:rsidR="005452EF" w:rsidRPr="001A1191">
        <w:rPr>
          <w:rFonts w:ascii="Times New Roman" w:hAnsi="Times New Roman" w:cs="Times New Roman"/>
        </w:rPr>
        <w:t xml:space="preserve">.1.7. </w:t>
      </w:r>
      <w:commentRangeStart w:id="22"/>
      <w:r w:rsidR="005452EF" w:rsidRPr="001A1191">
        <w:rPr>
          <w:rFonts w:ascii="Times New Roman" w:hAnsi="Times New Roman" w:cs="Times New Roman"/>
          <w:highlight w:val="yellow"/>
        </w:rPr>
        <w:t>___</w:t>
      </w:r>
      <w:commentRangeEnd w:id="22"/>
      <w:r w:rsidR="005452EF" w:rsidRPr="001A1191">
        <w:rPr>
          <w:rStyle w:val="Refdecomentrio"/>
          <w:rFonts w:ascii="Times New Roman" w:hAnsi="Times New Roman" w:cs="Times New Roman"/>
        </w:rPr>
        <w:commentReference w:id="22"/>
      </w:r>
      <w:r w:rsidR="005452EF" w:rsidRPr="001A1191">
        <w:rPr>
          <w:rFonts w:ascii="Times New Roman" w:hAnsi="Times New Roman" w:cs="Times New Roman"/>
        </w:rPr>
        <w:t>.</w:t>
      </w:r>
    </w:p>
    <w:p w14:paraId="5AC51F83" w14:textId="77777777" w:rsidR="00647528" w:rsidRPr="001A1191" w:rsidRDefault="00647528" w:rsidP="007876FE">
      <w:pPr>
        <w:spacing w:after="100"/>
        <w:jc w:val="both"/>
        <w:rPr>
          <w:rFonts w:ascii="Times New Roman" w:hAnsi="Times New Roman" w:cs="Times New Roman"/>
        </w:rPr>
      </w:pPr>
    </w:p>
    <w:p w14:paraId="25D0D428" w14:textId="10C671B9" w:rsidR="00D64ED7" w:rsidRPr="001A1191" w:rsidRDefault="00D50618" w:rsidP="00055D99">
      <w:pPr>
        <w:spacing w:after="100"/>
        <w:jc w:val="both"/>
        <w:rPr>
          <w:rFonts w:ascii="Times New Roman" w:hAnsi="Times New Roman" w:cs="Times New Roman"/>
          <w:b/>
        </w:rPr>
      </w:pPr>
      <w:proofErr w:type="gramStart"/>
      <w:r w:rsidRPr="001A1191">
        <w:rPr>
          <w:rFonts w:ascii="Times New Roman" w:hAnsi="Times New Roman" w:cs="Times New Roman"/>
          <w:b/>
        </w:rPr>
        <w:t>6</w:t>
      </w:r>
      <w:r w:rsidR="00C662A0" w:rsidRPr="001A1191">
        <w:rPr>
          <w:rFonts w:ascii="Times New Roman" w:hAnsi="Times New Roman" w:cs="Times New Roman"/>
          <w:b/>
        </w:rPr>
        <w:t xml:space="preserve"> </w:t>
      </w:r>
      <w:r w:rsidR="00D64ED7" w:rsidRPr="001A1191">
        <w:rPr>
          <w:rFonts w:ascii="Times New Roman" w:hAnsi="Times New Roman" w:cs="Times New Roman"/>
          <w:b/>
        </w:rPr>
        <w:t>– GESTÃO</w:t>
      </w:r>
      <w:proofErr w:type="gramEnd"/>
      <w:r w:rsidR="00D64ED7" w:rsidRPr="001A1191">
        <w:rPr>
          <w:rFonts w:ascii="Times New Roman" w:hAnsi="Times New Roman" w:cs="Times New Roman"/>
          <w:b/>
        </w:rPr>
        <w:t xml:space="preserve"> DO CONTRATO</w:t>
      </w:r>
    </w:p>
    <w:p w14:paraId="5767CAE9" w14:textId="75EBD6CD" w:rsidR="00D64ED7" w:rsidRPr="001A1191" w:rsidRDefault="00D50618" w:rsidP="008E0DF2">
      <w:pPr>
        <w:spacing w:after="100"/>
        <w:jc w:val="both"/>
        <w:rPr>
          <w:rFonts w:ascii="Times New Roman" w:hAnsi="Times New Roman" w:cs="Times New Roman"/>
        </w:rPr>
      </w:pPr>
      <w:r w:rsidRPr="001A1191">
        <w:rPr>
          <w:rFonts w:ascii="Times New Roman" w:hAnsi="Times New Roman" w:cs="Times New Roman"/>
        </w:rPr>
        <w:t>6</w:t>
      </w:r>
      <w:r w:rsidR="00D64ED7" w:rsidRPr="001A1191">
        <w:rPr>
          <w:rFonts w:ascii="Times New Roman" w:hAnsi="Times New Roman" w:cs="Times New Roman"/>
        </w:rPr>
        <w:t>.1. A</w:t>
      </w:r>
      <w:r w:rsidR="003B3A34" w:rsidRPr="001A1191">
        <w:rPr>
          <w:rFonts w:ascii="Times New Roman" w:hAnsi="Times New Roman" w:cs="Times New Roman"/>
        </w:rPr>
        <w:t>(</w:t>
      </w:r>
      <w:r w:rsidR="00D64ED7" w:rsidRPr="001A1191">
        <w:rPr>
          <w:rFonts w:ascii="Times New Roman" w:hAnsi="Times New Roman" w:cs="Times New Roman"/>
        </w:rPr>
        <w:t>s</w:t>
      </w:r>
      <w:r w:rsidR="003B3A34" w:rsidRPr="001A1191">
        <w:rPr>
          <w:rFonts w:ascii="Times New Roman" w:hAnsi="Times New Roman" w:cs="Times New Roman"/>
        </w:rPr>
        <w:t>)</w:t>
      </w:r>
      <w:r w:rsidR="00D64ED7" w:rsidRPr="001A1191">
        <w:rPr>
          <w:rFonts w:ascii="Times New Roman" w:hAnsi="Times New Roman" w:cs="Times New Roman"/>
        </w:rPr>
        <w:t xml:space="preserve"> </w:t>
      </w:r>
      <w:proofErr w:type="gramStart"/>
      <w:r w:rsidR="00D64ED7" w:rsidRPr="001A1191">
        <w:rPr>
          <w:rFonts w:ascii="Times New Roman" w:hAnsi="Times New Roman" w:cs="Times New Roman"/>
        </w:rPr>
        <w:t>contrataç</w:t>
      </w:r>
      <w:r w:rsidR="003B3A34" w:rsidRPr="001A1191">
        <w:rPr>
          <w:rFonts w:ascii="Times New Roman" w:hAnsi="Times New Roman" w:cs="Times New Roman"/>
        </w:rPr>
        <w:t>ão(</w:t>
      </w:r>
      <w:proofErr w:type="spellStart"/>
      <w:proofErr w:type="gramEnd"/>
      <w:r w:rsidR="00D64ED7" w:rsidRPr="001A1191">
        <w:rPr>
          <w:rFonts w:ascii="Times New Roman" w:hAnsi="Times New Roman" w:cs="Times New Roman"/>
        </w:rPr>
        <w:t>ões</w:t>
      </w:r>
      <w:proofErr w:type="spellEnd"/>
      <w:r w:rsidR="003B3A34" w:rsidRPr="001A1191">
        <w:rPr>
          <w:rFonts w:ascii="Times New Roman" w:hAnsi="Times New Roman" w:cs="Times New Roman"/>
        </w:rPr>
        <w:t>)</w:t>
      </w:r>
      <w:r w:rsidR="00D64ED7" w:rsidRPr="001A1191">
        <w:rPr>
          <w:rFonts w:ascii="Times New Roman" w:hAnsi="Times New Roman" w:cs="Times New Roman"/>
        </w:rPr>
        <w:t xml:space="preserve"> decorrentes deste Termo de Referência serão </w:t>
      </w:r>
      <w:r w:rsidR="008E0DF2" w:rsidRPr="001A1191">
        <w:rPr>
          <w:rFonts w:ascii="Times New Roman" w:hAnsi="Times New Roman" w:cs="Times New Roman"/>
        </w:rPr>
        <w:t>gerido</w:t>
      </w:r>
      <w:r w:rsidR="00D64ED7" w:rsidRPr="001A1191">
        <w:rPr>
          <w:rFonts w:ascii="Times New Roman" w:hAnsi="Times New Roman" w:cs="Times New Roman"/>
        </w:rPr>
        <w:t>s pelo Setor de Compras através de seus representantes legais ou preposto(s) por ele(s) designado(s).</w:t>
      </w:r>
    </w:p>
    <w:p w14:paraId="3783803C" w14:textId="77777777" w:rsidR="00647528" w:rsidRPr="001A1191" w:rsidRDefault="00647528" w:rsidP="008E0DF2">
      <w:pPr>
        <w:spacing w:after="100"/>
        <w:jc w:val="both"/>
        <w:rPr>
          <w:rFonts w:ascii="Times New Roman" w:hAnsi="Times New Roman" w:cs="Times New Roman"/>
        </w:rPr>
      </w:pPr>
    </w:p>
    <w:p w14:paraId="0BDD55F1" w14:textId="555932F8" w:rsidR="00994E59" w:rsidRPr="001A1191" w:rsidRDefault="00D50618" w:rsidP="00055D99">
      <w:pPr>
        <w:spacing w:after="100"/>
        <w:jc w:val="both"/>
        <w:rPr>
          <w:rFonts w:ascii="Times New Roman" w:hAnsi="Times New Roman" w:cs="Times New Roman"/>
          <w:b/>
        </w:rPr>
      </w:pPr>
      <w:r w:rsidRPr="001A1191">
        <w:rPr>
          <w:rFonts w:ascii="Times New Roman" w:hAnsi="Times New Roman" w:cs="Times New Roman"/>
          <w:b/>
        </w:rPr>
        <w:t>7</w:t>
      </w:r>
      <w:r w:rsidR="00C662A0" w:rsidRPr="001A1191">
        <w:rPr>
          <w:rFonts w:ascii="Times New Roman" w:hAnsi="Times New Roman" w:cs="Times New Roman"/>
          <w:b/>
        </w:rPr>
        <w:t xml:space="preserve"> –</w:t>
      </w:r>
      <w:r w:rsidR="00127A3A" w:rsidRPr="001A1191">
        <w:rPr>
          <w:rFonts w:ascii="Times New Roman" w:hAnsi="Times New Roman" w:cs="Times New Roman"/>
          <w:b/>
        </w:rPr>
        <w:t xml:space="preserve"> </w:t>
      </w:r>
      <w:r w:rsidR="00994E59" w:rsidRPr="001A1191">
        <w:rPr>
          <w:rFonts w:ascii="Times New Roman" w:hAnsi="Times New Roman" w:cs="Times New Roman"/>
          <w:b/>
        </w:rPr>
        <w:t>DA</w:t>
      </w:r>
      <w:r w:rsidR="00C662A0" w:rsidRPr="001A1191">
        <w:rPr>
          <w:rFonts w:ascii="Times New Roman" w:hAnsi="Times New Roman" w:cs="Times New Roman"/>
          <w:b/>
        </w:rPr>
        <w:t xml:space="preserve"> </w:t>
      </w:r>
      <w:r w:rsidR="00994E59" w:rsidRPr="001A1191">
        <w:rPr>
          <w:rFonts w:ascii="Times New Roman" w:hAnsi="Times New Roman" w:cs="Times New Roman"/>
          <w:b/>
        </w:rPr>
        <w:t>MEDIÇÃO</w:t>
      </w:r>
    </w:p>
    <w:p w14:paraId="4536C236" w14:textId="1574E7D7" w:rsidR="00D64ED7" w:rsidRPr="001A1191" w:rsidRDefault="00D50618" w:rsidP="00055D99">
      <w:pPr>
        <w:spacing w:after="100"/>
        <w:jc w:val="both"/>
        <w:rPr>
          <w:rFonts w:ascii="Times New Roman" w:hAnsi="Times New Roman" w:cs="Times New Roman"/>
        </w:rPr>
      </w:pPr>
      <w:r w:rsidRPr="001A1191">
        <w:rPr>
          <w:rFonts w:ascii="Times New Roman" w:hAnsi="Times New Roman" w:cs="Times New Roman"/>
        </w:rPr>
        <w:t>7</w:t>
      </w:r>
      <w:r w:rsidR="00994E59" w:rsidRPr="001A1191">
        <w:rPr>
          <w:rFonts w:ascii="Times New Roman" w:hAnsi="Times New Roman" w:cs="Times New Roman"/>
        </w:rPr>
        <w:t xml:space="preserve">.1. </w:t>
      </w:r>
      <w:r w:rsidR="00D64ED7" w:rsidRPr="001A1191">
        <w:rPr>
          <w:rFonts w:ascii="Times New Roman" w:hAnsi="Times New Roman" w:cs="Times New Roman"/>
        </w:rPr>
        <w:t>A medição da entrega do objeto decorrente deste Termo de Referência será de responsabilidade da Secretaria solicitante, com confirmação da entrega pelos responsáveis da Secretaria.</w:t>
      </w:r>
    </w:p>
    <w:p w14:paraId="60C56C47" w14:textId="29767817" w:rsidR="00D64ED7" w:rsidRPr="001A1191" w:rsidRDefault="00D50618" w:rsidP="00055D99">
      <w:pPr>
        <w:spacing w:after="100"/>
        <w:jc w:val="both"/>
        <w:rPr>
          <w:rFonts w:ascii="Times New Roman" w:hAnsi="Times New Roman" w:cs="Times New Roman"/>
        </w:rPr>
      </w:pPr>
      <w:r w:rsidRPr="001A1191">
        <w:rPr>
          <w:rFonts w:ascii="Times New Roman" w:hAnsi="Times New Roman" w:cs="Times New Roman"/>
        </w:rPr>
        <w:lastRenderedPageBreak/>
        <w:t>7</w:t>
      </w:r>
      <w:r w:rsidR="00D64ED7" w:rsidRPr="001A1191">
        <w:rPr>
          <w:rFonts w:ascii="Times New Roman" w:hAnsi="Times New Roman" w:cs="Times New Roman"/>
        </w:rPr>
        <w:t>.1.</w:t>
      </w:r>
      <w:r w:rsidR="00994E59" w:rsidRPr="001A1191">
        <w:rPr>
          <w:rFonts w:ascii="Times New Roman" w:hAnsi="Times New Roman" w:cs="Times New Roman"/>
        </w:rPr>
        <w:t>2</w:t>
      </w:r>
      <w:r w:rsidR="00D64ED7" w:rsidRPr="001A1191">
        <w:rPr>
          <w:rFonts w:ascii="Times New Roman" w:hAnsi="Times New Roman" w:cs="Times New Roman"/>
        </w:rPr>
        <w:t>. A periodicidade da medição da entrega do objeto será mensal.</w:t>
      </w:r>
    </w:p>
    <w:p w14:paraId="4ADB52D7" w14:textId="77777777" w:rsidR="00647528" w:rsidRPr="001A1191" w:rsidRDefault="00647528" w:rsidP="00055D99">
      <w:pPr>
        <w:spacing w:after="100"/>
        <w:jc w:val="both"/>
        <w:rPr>
          <w:rFonts w:ascii="Times New Roman" w:hAnsi="Times New Roman" w:cs="Times New Roman"/>
        </w:rPr>
      </w:pPr>
    </w:p>
    <w:p w14:paraId="37998200" w14:textId="77777777" w:rsidR="00944E49" w:rsidRPr="001A1191" w:rsidRDefault="00944E49" w:rsidP="00944E49">
      <w:pPr>
        <w:widowControl w:val="0"/>
        <w:tabs>
          <w:tab w:val="left" w:pos="794"/>
        </w:tabs>
        <w:autoSpaceDE w:val="0"/>
        <w:autoSpaceDN w:val="0"/>
        <w:spacing w:after="100" w:line="240" w:lineRule="auto"/>
        <w:jc w:val="both"/>
        <w:rPr>
          <w:rFonts w:ascii="Times New Roman" w:eastAsia="Times New Roman" w:hAnsi="Times New Roman" w:cs="Times New Roman"/>
        </w:rPr>
      </w:pPr>
    </w:p>
    <w:p w14:paraId="171CFB44" w14:textId="26960105" w:rsidR="00944E49" w:rsidRPr="001A1191" w:rsidRDefault="004042FD" w:rsidP="00944E49">
      <w:pPr>
        <w:spacing w:after="100"/>
        <w:jc w:val="both"/>
        <w:rPr>
          <w:rFonts w:ascii="Times New Roman" w:hAnsi="Times New Roman" w:cs="Times New Roman"/>
          <w:b/>
        </w:rPr>
      </w:pPr>
      <w:commentRangeStart w:id="23"/>
      <w:r w:rsidRPr="001A1191">
        <w:rPr>
          <w:rFonts w:ascii="Times New Roman" w:hAnsi="Times New Roman" w:cs="Times New Roman"/>
          <w:b/>
        </w:rPr>
        <w:t xml:space="preserve">8 </w:t>
      </w:r>
      <w:r w:rsidR="00944E49" w:rsidRPr="001A1191">
        <w:rPr>
          <w:rFonts w:ascii="Times New Roman" w:hAnsi="Times New Roman" w:cs="Times New Roman"/>
          <w:b/>
        </w:rPr>
        <w:t>– DOS REQUISITOS DA CONTRATAÇÃO</w:t>
      </w:r>
      <w:commentRangeEnd w:id="23"/>
      <w:r w:rsidR="00944E49" w:rsidRPr="001A1191">
        <w:rPr>
          <w:rStyle w:val="Refdecomentrio"/>
          <w:rFonts w:ascii="Times New Roman" w:hAnsi="Times New Roman" w:cs="Times New Roman"/>
        </w:rPr>
        <w:commentReference w:id="23"/>
      </w:r>
    </w:p>
    <w:p w14:paraId="4DE01B32" w14:textId="77777777" w:rsidR="00944E49" w:rsidRPr="001A1191" w:rsidRDefault="00944E49" w:rsidP="00944E49">
      <w:pPr>
        <w:spacing w:after="100"/>
        <w:jc w:val="center"/>
        <w:rPr>
          <w:rFonts w:ascii="Times New Roman" w:hAnsi="Times New Roman" w:cs="Times New Roman"/>
          <w:b/>
          <w:i/>
          <w:u w:val="single"/>
        </w:rPr>
      </w:pPr>
      <w:commentRangeStart w:id="24"/>
      <w:r w:rsidRPr="001A1191">
        <w:rPr>
          <w:rFonts w:ascii="Times New Roman" w:hAnsi="Times New Roman" w:cs="Times New Roman"/>
          <w:b/>
          <w:i/>
          <w:color w:val="FF0000"/>
          <w:highlight w:val="yellow"/>
          <w:u w:val="single"/>
        </w:rPr>
        <w:t>PESSOA FÍSICA</w:t>
      </w:r>
      <w:commentRangeEnd w:id="24"/>
      <w:r w:rsidRPr="001A1191">
        <w:rPr>
          <w:rStyle w:val="Refdecomentrio"/>
          <w:rFonts w:ascii="Times New Roman" w:hAnsi="Times New Roman" w:cs="Times New Roman"/>
          <w:b/>
          <w:i/>
          <w:color w:val="FF0000"/>
          <w:highlight w:val="yellow"/>
          <w:u w:val="single"/>
        </w:rPr>
        <w:commentReference w:id="24"/>
      </w:r>
    </w:p>
    <w:p w14:paraId="29802F8C" w14:textId="25585F53" w:rsidR="00944E49" w:rsidRPr="001A1191" w:rsidRDefault="00D50618"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 Como requisito para contratação será exigido do fornecedor documentos para a habilitação relacionados abaixo:</w:t>
      </w:r>
    </w:p>
    <w:p w14:paraId="35ACD44B" w14:textId="4B5F178E" w:rsidR="00944E49" w:rsidRPr="001A1191" w:rsidRDefault="00E22D9A"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 Identidade e CPF do profissional;</w:t>
      </w:r>
    </w:p>
    <w:p w14:paraId="42591132" w14:textId="15268F94" w:rsidR="00944E49" w:rsidRPr="001A1191" w:rsidRDefault="00E22D9A"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.1.2. Número de Inscrição do Trabalhador – NIT;</w:t>
      </w:r>
    </w:p>
    <w:p w14:paraId="6DF57DBC" w14:textId="69F549B1" w:rsidR="00944E49" w:rsidRPr="001A1191" w:rsidRDefault="00E22D9A"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.1.3. Comprovante de Residência;</w:t>
      </w:r>
    </w:p>
    <w:p w14:paraId="7DE57594" w14:textId="11D05418" w:rsidR="00944E49" w:rsidRPr="001A1191" w:rsidRDefault="00E22D9A"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.1.4. Prova de Regularidade para com a Fazenda Federal;</w:t>
      </w:r>
    </w:p>
    <w:p w14:paraId="66DC9856" w14:textId="55A98B20" w:rsidR="00944E49" w:rsidRPr="001A1191" w:rsidRDefault="00E22D9A"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.1.5. Prova de regularidade junto à Fazenda Estadual ou Distrital;</w:t>
      </w:r>
    </w:p>
    <w:p w14:paraId="37CD18E6" w14:textId="4009ED88"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.1.6. Prova de regularidade para com a Fazenda Municipal;</w:t>
      </w:r>
    </w:p>
    <w:p w14:paraId="5240FA7B" w14:textId="5258B5F3"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.1.7. Prova de regularidade perante a Justiça do Trabalho (Certidão Trabalhista);</w:t>
      </w:r>
    </w:p>
    <w:p w14:paraId="21D6331A" w14:textId="7B05D0B3"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.1.8. Certidão Negativa de Insolvência Civil;</w:t>
      </w:r>
    </w:p>
    <w:p w14:paraId="31732DEF" w14:textId="073CD5D9" w:rsidR="00944E49" w:rsidRPr="001A1191" w:rsidRDefault="002043B0" w:rsidP="00944E49">
      <w:pPr>
        <w:spacing w:after="100"/>
        <w:jc w:val="both"/>
        <w:rPr>
          <w:rFonts w:ascii="Times New Roman" w:hAnsi="Times New Roman" w:cs="Times New Roman"/>
          <w:b/>
        </w:rPr>
      </w:pPr>
      <w:commentRangeStart w:id="25"/>
      <w:r w:rsidRPr="001A1191">
        <w:rPr>
          <w:rFonts w:ascii="Times New Roman" w:hAnsi="Times New Roman" w:cs="Times New Roman"/>
          <w:b/>
        </w:rPr>
        <w:t>8</w:t>
      </w:r>
      <w:r w:rsidR="00944E49" w:rsidRPr="001A1191">
        <w:rPr>
          <w:rFonts w:ascii="Times New Roman" w:hAnsi="Times New Roman" w:cs="Times New Roman"/>
          <w:b/>
        </w:rPr>
        <w:t xml:space="preserve">.1.9. Qualificação </w:t>
      </w:r>
      <w:proofErr w:type="gramStart"/>
      <w:r w:rsidR="00944E49" w:rsidRPr="001A1191">
        <w:rPr>
          <w:rFonts w:ascii="Times New Roman" w:hAnsi="Times New Roman" w:cs="Times New Roman"/>
          <w:b/>
        </w:rPr>
        <w:t>técnica:</w:t>
      </w:r>
      <w:commentRangeEnd w:id="25"/>
      <w:proofErr w:type="gramEnd"/>
      <w:r w:rsidR="00944E49" w:rsidRPr="001A1191">
        <w:rPr>
          <w:rStyle w:val="Refdecomentrio"/>
          <w:rFonts w:ascii="Times New Roman" w:hAnsi="Times New Roman" w:cs="Times New Roman"/>
        </w:rPr>
        <w:commentReference w:id="25"/>
      </w:r>
    </w:p>
    <w:p w14:paraId="2AB5FA39" w14:textId="5CDA00E0" w:rsidR="00944E49" w:rsidRPr="001A1191" w:rsidRDefault="002043B0" w:rsidP="00944E49">
      <w:pPr>
        <w:spacing w:after="100"/>
        <w:jc w:val="both"/>
        <w:rPr>
          <w:rFonts w:ascii="Times New Roman" w:hAnsi="Times New Roman" w:cs="Times New Roman"/>
        </w:rPr>
      </w:pPr>
      <w:commentRangeStart w:id="26"/>
      <w:r w:rsidRPr="001A1191">
        <w:rPr>
          <w:rFonts w:ascii="Times New Roman" w:hAnsi="Times New Roman" w:cs="Times New Roman"/>
        </w:rPr>
        <w:t>8</w:t>
      </w:r>
      <w:r w:rsidR="00944E49" w:rsidRPr="001A1191">
        <w:rPr>
          <w:rFonts w:ascii="Times New Roman" w:hAnsi="Times New Roman" w:cs="Times New Roman"/>
        </w:rPr>
        <w:t xml:space="preserve">.1.9.1. Registro ou Inscrição do profissional no Conselho competente: </w:t>
      </w:r>
      <w:r w:rsidR="00944E49" w:rsidRPr="001A1191">
        <w:rPr>
          <w:rFonts w:ascii="Times New Roman" w:hAnsi="Times New Roman" w:cs="Times New Roman"/>
          <w:highlight w:val="yellow"/>
        </w:rPr>
        <w:t>___</w:t>
      </w:r>
      <w:proofErr w:type="gramStart"/>
      <w:r w:rsidR="00944E49" w:rsidRPr="001A1191">
        <w:rPr>
          <w:rFonts w:ascii="Times New Roman" w:hAnsi="Times New Roman" w:cs="Times New Roman"/>
        </w:rPr>
        <w:t>.</w:t>
      </w:r>
      <w:commentRangeEnd w:id="26"/>
      <w:proofErr w:type="gramEnd"/>
      <w:r w:rsidR="00944E49" w:rsidRPr="001A1191">
        <w:rPr>
          <w:rStyle w:val="Refdecomentrio"/>
          <w:rFonts w:ascii="Times New Roman" w:hAnsi="Times New Roman" w:cs="Times New Roman"/>
        </w:rPr>
        <w:commentReference w:id="26"/>
      </w:r>
    </w:p>
    <w:p w14:paraId="224D32BA" w14:textId="273D44F3" w:rsidR="00944E49" w:rsidRPr="001A1191" w:rsidRDefault="002043B0" w:rsidP="00944E49">
      <w:pPr>
        <w:spacing w:after="100"/>
        <w:jc w:val="both"/>
        <w:rPr>
          <w:rFonts w:ascii="Times New Roman" w:hAnsi="Times New Roman" w:cs="Times New Roman"/>
        </w:rPr>
      </w:pPr>
      <w:commentRangeStart w:id="27"/>
      <w:proofErr w:type="gramStart"/>
      <w:r w:rsidRPr="001A1191">
        <w:rPr>
          <w:rFonts w:ascii="Times New Roman" w:hAnsi="Times New Roman" w:cs="Times New Roman"/>
        </w:rPr>
        <w:t>8</w:t>
      </w:r>
      <w:r w:rsidR="00944E49" w:rsidRPr="001A1191">
        <w:rPr>
          <w:rFonts w:ascii="Times New Roman" w:hAnsi="Times New Roman" w:cs="Times New Roman"/>
        </w:rPr>
        <w:t>.1.9.2.</w:t>
      </w:r>
      <w:commentRangeEnd w:id="27"/>
      <w:proofErr w:type="gramEnd"/>
      <w:r w:rsidR="00944E49" w:rsidRPr="001A1191">
        <w:rPr>
          <w:rStyle w:val="Refdecomentrio"/>
          <w:rFonts w:ascii="Times New Roman" w:hAnsi="Times New Roman" w:cs="Times New Roman"/>
        </w:rPr>
        <w:commentReference w:id="27"/>
      </w:r>
      <w:r w:rsidR="00944E49" w:rsidRPr="001A1191">
        <w:rPr>
          <w:rFonts w:ascii="Times New Roman" w:hAnsi="Times New Roman" w:cs="Times New Roman"/>
        </w:rPr>
        <w:t xml:space="preserve"> </w:t>
      </w:r>
      <w:commentRangeStart w:id="28"/>
      <w:r w:rsidR="00944E49" w:rsidRPr="001A1191">
        <w:rPr>
          <w:rFonts w:ascii="Times New Roman" w:hAnsi="Times New Roman" w:cs="Times New Roman"/>
        </w:rPr>
        <w:t>Diploma e certificados</w:t>
      </w:r>
      <w:commentRangeEnd w:id="28"/>
      <w:r w:rsidR="00944E49" w:rsidRPr="001A1191">
        <w:rPr>
          <w:rStyle w:val="Refdecomentrio"/>
          <w:rFonts w:ascii="Times New Roman" w:hAnsi="Times New Roman" w:cs="Times New Roman"/>
        </w:rPr>
        <w:commentReference w:id="28"/>
      </w:r>
      <w:r w:rsidR="00944E49" w:rsidRPr="001A1191">
        <w:rPr>
          <w:rFonts w:ascii="Times New Roman" w:hAnsi="Times New Roman" w:cs="Times New Roman"/>
        </w:rPr>
        <w:t xml:space="preserve"> reconhecidos por entidade competente na área de atuação;</w:t>
      </w:r>
    </w:p>
    <w:p w14:paraId="069FD121" w14:textId="62BD9769" w:rsidR="00944E49" w:rsidRPr="001A1191" w:rsidRDefault="002043B0" w:rsidP="00944E49">
      <w:pPr>
        <w:spacing w:after="100"/>
        <w:jc w:val="both"/>
        <w:rPr>
          <w:rFonts w:ascii="Times New Roman" w:hAnsi="Times New Roman" w:cs="Times New Roman"/>
        </w:rPr>
      </w:pPr>
      <w:commentRangeStart w:id="29"/>
      <w:r w:rsidRPr="001A1191">
        <w:rPr>
          <w:rFonts w:ascii="Times New Roman" w:hAnsi="Times New Roman" w:cs="Times New Roman"/>
        </w:rPr>
        <w:t>8</w:t>
      </w:r>
      <w:r w:rsidR="00944E49" w:rsidRPr="001A1191">
        <w:rPr>
          <w:rFonts w:ascii="Times New Roman" w:hAnsi="Times New Roman" w:cs="Times New Roman"/>
        </w:rPr>
        <w:t xml:space="preserve">.1.9.3. Comprovação de Aptidão de Desempenho Técnico, através de atestados ou certidões fornecidas por pessoa jurídica de direito público ou privado, que comprove que a licitante forneceu ou está fornecendo, de maneira satisfatória e a contento, os serviços de natureza e vulto similares ao objeto da presente licitação. O(s) atestado(s) deve(m) ser emitido(s) em papel timbrado do órgão/empresa de origem, com assinatura e identificação do responsável pelas informações </w:t>
      </w:r>
      <w:proofErr w:type="gramStart"/>
      <w:r w:rsidR="00944E49" w:rsidRPr="001A1191">
        <w:rPr>
          <w:rFonts w:ascii="Times New Roman" w:hAnsi="Times New Roman" w:cs="Times New Roman"/>
        </w:rPr>
        <w:t>atestadas.</w:t>
      </w:r>
      <w:commentRangeEnd w:id="29"/>
      <w:proofErr w:type="gramEnd"/>
      <w:r w:rsidR="00944E49" w:rsidRPr="001A1191">
        <w:rPr>
          <w:rStyle w:val="Refdecomentrio"/>
          <w:rFonts w:ascii="Times New Roman" w:hAnsi="Times New Roman" w:cs="Times New Roman"/>
        </w:rPr>
        <w:commentReference w:id="29"/>
      </w:r>
    </w:p>
    <w:p w14:paraId="3C26A45F" w14:textId="0CA0F8A9" w:rsidR="00944E49" w:rsidRPr="001A1191" w:rsidRDefault="002043B0" w:rsidP="00944E49">
      <w:pPr>
        <w:spacing w:after="100"/>
        <w:jc w:val="both"/>
        <w:rPr>
          <w:rFonts w:ascii="Times New Roman" w:hAnsi="Times New Roman" w:cs="Times New Roman"/>
        </w:rPr>
      </w:pPr>
      <w:commentRangeStart w:id="30"/>
      <w:r w:rsidRPr="001A1191">
        <w:rPr>
          <w:rFonts w:ascii="Times New Roman" w:hAnsi="Times New Roman" w:cs="Times New Roman"/>
        </w:rPr>
        <w:t>8</w:t>
      </w:r>
      <w:r w:rsidR="00944E49" w:rsidRPr="001A1191">
        <w:rPr>
          <w:rFonts w:ascii="Times New Roman" w:hAnsi="Times New Roman" w:cs="Times New Roman"/>
        </w:rPr>
        <w:t>.1.9.4.</w:t>
      </w:r>
      <w:commentRangeEnd w:id="30"/>
      <w:r w:rsidR="00944E49" w:rsidRPr="001A1191">
        <w:rPr>
          <w:rStyle w:val="Refdecomentrio"/>
          <w:rFonts w:ascii="Times New Roman" w:hAnsi="Times New Roman" w:cs="Times New Roman"/>
        </w:rPr>
        <w:commentReference w:id="30"/>
      </w:r>
      <w:r w:rsidR="00944E49" w:rsidRPr="001A1191">
        <w:rPr>
          <w:rFonts w:ascii="Times New Roman" w:hAnsi="Times New Roman" w:cs="Times New Roman"/>
        </w:rPr>
        <w:t xml:space="preserve"> </w:t>
      </w:r>
      <w:r w:rsidR="00944E49" w:rsidRPr="001A1191">
        <w:rPr>
          <w:rFonts w:ascii="Times New Roman" w:hAnsi="Times New Roman" w:cs="Times New Roman"/>
          <w:highlight w:val="yellow"/>
        </w:rPr>
        <w:t>___</w:t>
      </w:r>
      <w:r w:rsidR="00944E49" w:rsidRPr="001A1191">
        <w:rPr>
          <w:rFonts w:ascii="Times New Roman" w:hAnsi="Times New Roman" w:cs="Times New Roman"/>
        </w:rPr>
        <w:t>.</w:t>
      </w:r>
    </w:p>
    <w:p w14:paraId="317CB1FF" w14:textId="0D84179D" w:rsidR="00944E49" w:rsidRPr="001A1191" w:rsidRDefault="002043B0" w:rsidP="00944E49">
      <w:pPr>
        <w:spacing w:after="100"/>
        <w:jc w:val="both"/>
        <w:rPr>
          <w:rFonts w:ascii="Times New Roman" w:hAnsi="Times New Roman" w:cs="Times New Roman"/>
        </w:rPr>
      </w:pPr>
      <w:commentRangeStart w:id="31"/>
      <w:proofErr w:type="gramStart"/>
      <w:r w:rsidRPr="001A1191">
        <w:rPr>
          <w:rFonts w:ascii="Times New Roman" w:hAnsi="Times New Roman" w:cs="Times New Roman"/>
        </w:rPr>
        <w:t>8</w:t>
      </w:r>
      <w:r w:rsidR="00944E49" w:rsidRPr="001A1191">
        <w:rPr>
          <w:rFonts w:ascii="Times New Roman" w:hAnsi="Times New Roman" w:cs="Times New Roman"/>
        </w:rPr>
        <w:t>.1.10.</w:t>
      </w:r>
      <w:commentRangeEnd w:id="31"/>
      <w:proofErr w:type="gramEnd"/>
      <w:r w:rsidR="00944E49" w:rsidRPr="001A1191">
        <w:rPr>
          <w:rStyle w:val="Refdecomentrio"/>
          <w:rFonts w:ascii="Times New Roman" w:hAnsi="Times New Roman" w:cs="Times New Roman"/>
        </w:rPr>
        <w:commentReference w:id="31"/>
      </w:r>
      <w:r w:rsidR="00944E49" w:rsidRPr="001A1191">
        <w:rPr>
          <w:rFonts w:ascii="Times New Roman" w:hAnsi="Times New Roman" w:cs="Times New Roman"/>
        </w:rPr>
        <w:t xml:space="preserve"> Como condição para participação na dispensa, a licitante assinalará “sim” ou “não” em campo próprio do sistema eletrônico, relativo às seguintes declarações:</w:t>
      </w:r>
    </w:p>
    <w:p w14:paraId="17C5432E" w14:textId="20774CB5"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.1.10.1. Declaro sob as penas da lei, que até a presente data inexistem fatos impeditivos para </w:t>
      </w:r>
      <w:proofErr w:type="gramStart"/>
      <w:r w:rsidR="00944E49" w:rsidRPr="001A1191">
        <w:rPr>
          <w:rFonts w:ascii="Times New Roman" w:hAnsi="Times New Roman" w:cs="Times New Roman"/>
        </w:rPr>
        <w:t>sua habilitação no presente processo licitatório, ciente da obrigatoriedade de declarar ocorrências posteriores</w:t>
      </w:r>
      <w:proofErr w:type="gramEnd"/>
      <w:r w:rsidR="00944E49" w:rsidRPr="001A1191">
        <w:rPr>
          <w:rFonts w:ascii="Times New Roman" w:hAnsi="Times New Roman" w:cs="Times New Roman"/>
        </w:rPr>
        <w:t>.</w:t>
      </w:r>
    </w:p>
    <w:p w14:paraId="05AEF064" w14:textId="285248D6"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.1.10.2. Declaro que estou ciente e concordo com as condições contidas no edital e seus anexos, bem como de que cumpro plenamente os requisitos de habilitação definidos no edital.</w:t>
      </w:r>
    </w:p>
    <w:p w14:paraId="2348D40B" w14:textId="44FF2DF7"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.1.10.3. Declaro cumprir os requisitos de habilitação e que as declarações informadas são verídicas, conforme art. 63, inciso I, da Lei 14.133/2021.</w:t>
      </w:r>
    </w:p>
    <w:p w14:paraId="3BFB67D0" w14:textId="0662138F" w:rsidR="00944E49" w:rsidRPr="001A1191" w:rsidRDefault="002043B0"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.1.10.4. Declaro cumprir as exigências de reserva de cargos para pessoa com deficiência e para reabilitado da Previdência Social, previstas em lei e em outras normas específicas.</w:t>
      </w:r>
    </w:p>
    <w:p w14:paraId="36CA6AC8" w14:textId="0E30B1F9" w:rsidR="00944E49" w:rsidRPr="001A1191" w:rsidRDefault="00942176"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.1.10.5. Declaro para fins do inciso XXXIII do artigo 7° da Constituição Federal, com redação dada pela Emenda Constitucional, nº 20/98, que não emprega menores de dezoito anos em trabalho noturno, perigoso ou insalubre e de que qualquer trabalho a menores de 16 anos.</w:t>
      </w:r>
    </w:p>
    <w:p w14:paraId="0E6F5ACB" w14:textId="0E1A797C" w:rsidR="00944E49" w:rsidRPr="001A1191" w:rsidRDefault="00942176"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.1.10.6. </w:t>
      </w:r>
      <w:commentRangeStart w:id="32"/>
      <w:r w:rsidR="00944E49" w:rsidRPr="001A1191">
        <w:rPr>
          <w:rFonts w:ascii="Times New Roman" w:hAnsi="Times New Roman" w:cs="Times New Roman"/>
          <w:highlight w:val="yellow"/>
        </w:rPr>
        <w:t>___</w:t>
      </w:r>
      <w:commentRangeEnd w:id="32"/>
      <w:r w:rsidR="00944E49" w:rsidRPr="001A1191">
        <w:rPr>
          <w:rStyle w:val="Refdecomentrio"/>
          <w:rFonts w:ascii="Times New Roman" w:hAnsi="Times New Roman" w:cs="Times New Roman"/>
        </w:rPr>
        <w:commentReference w:id="32"/>
      </w:r>
      <w:r w:rsidR="00944E49" w:rsidRPr="001A1191">
        <w:rPr>
          <w:rFonts w:ascii="Times New Roman" w:hAnsi="Times New Roman" w:cs="Times New Roman"/>
        </w:rPr>
        <w:t>.</w:t>
      </w:r>
    </w:p>
    <w:p w14:paraId="60FAD2F2" w14:textId="77777777" w:rsidR="00944E49" w:rsidRPr="001A1191" w:rsidRDefault="00944E49" w:rsidP="00944E49">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117B6668" w14:textId="6178D670" w:rsidR="00944E49" w:rsidRPr="001A1191" w:rsidRDefault="004042FD" w:rsidP="00944E49">
      <w:pPr>
        <w:spacing w:after="100"/>
        <w:jc w:val="both"/>
        <w:rPr>
          <w:rFonts w:ascii="Times New Roman" w:hAnsi="Times New Roman" w:cs="Times New Roman"/>
        </w:rPr>
      </w:pPr>
      <w:commentRangeStart w:id="33"/>
      <w:proofErr w:type="gramStart"/>
      <w:r w:rsidRPr="001A1191">
        <w:rPr>
          <w:rFonts w:ascii="Times New Roman" w:hAnsi="Times New Roman" w:cs="Times New Roman"/>
        </w:rPr>
        <w:lastRenderedPageBreak/>
        <w:t>8</w:t>
      </w:r>
      <w:r w:rsidR="00944E49" w:rsidRPr="001A1191">
        <w:rPr>
          <w:rFonts w:ascii="Times New Roman" w:hAnsi="Times New Roman" w:cs="Times New Roman"/>
        </w:rPr>
        <w:t>.1.10.</w:t>
      </w:r>
      <w:commentRangeEnd w:id="33"/>
      <w:proofErr w:type="gramEnd"/>
      <w:r w:rsidR="00944E49" w:rsidRPr="001A1191">
        <w:rPr>
          <w:rStyle w:val="Refdecomentrio"/>
          <w:rFonts w:ascii="Times New Roman" w:hAnsi="Times New Roman" w:cs="Times New Roman"/>
        </w:rPr>
        <w:commentReference w:id="33"/>
      </w:r>
      <w:r w:rsidR="00944E49" w:rsidRPr="001A1191">
        <w:rPr>
          <w:rFonts w:ascii="Times New Roman" w:hAnsi="Times New Roman" w:cs="Times New Roman"/>
        </w:rPr>
        <w:t xml:space="preserve"> Declaração(</w:t>
      </w:r>
      <w:proofErr w:type="spellStart"/>
      <w:r w:rsidR="00944E49" w:rsidRPr="001A1191">
        <w:rPr>
          <w:rFonts w:ascii="Times New Roman" w:hAnsi="Times New Roman" w:cs="Times New Roman"/>
        </w:rPr>
        <w:t>ões</w:t>
      </w:r>
      <w:proofErr w:type="spellEnd"/>
      <w:r w:rsidR="00944E49" w:rsidRPr="001A1191">
        <w:rPr>
          <w:rFonts w:ascii="Times New Roman" w:hAnsi="Times New Roman" w:cs="Times New Roman"/>
        </w:rPr>
        <w:t>) de atendimento às obrigações da Lei Nº 14.133/2021, que deve(m) conter as seguintes declarações, podendo ser apresentadas em conjunto ou separadas:</w:t>
      </w:r>
    </w:p>
    <w:p w14:paraId="46146B1D" w14:textId="4483D90F"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.1.10.1. Declaração de que atende aos requisitos de habilitação (Art. 63, I);</w:t>
      </w:r>
    </w:p>
    <w:p w14:paraId="185E0E61" w14:textId="3515F4CD"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.1.10.2. Declaração de reserva de cargos (Art. 63, IV);</w:t>
      </w:r>
    </w:p>
    <w:p w14:paraId="6B5A66B8" w14:textId="5DE5D02B"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.1.10.3. Declaração da integralidade dos custos (Art. 63, §1º);</w:t>
      </w:r>
    </w:p>
    <w:p w14:paraId="062385A0" w14:textId="64AFF39A"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.1.10.4. Declaração de conhecimento de todas as informações (Art. 67</w:t>
      </w:r>
      <w:proofErr w:type="gramStart"/>
      <w:r w:rsidR="00944E49" w:rsidRPr="001A1191">
        <w:rPr>
          <w:rFonts w:ascii="Times New Roman" w:hAnsi="Times New Roman" w:cs="Times New Roman"/>
        </w:rPr>
        <w:t>, VI</w:t>
      </w:r>
      <w:proofErr w:type="gramEnd"/>
      <w:r w:rsidR="00944E49" w:rsidRPr="001A1191">
        <w:rPr>
          <w:rFonts w:ascii="Times New Roman" w:hAnsi="Times New Roman" w:cs="Times New Roman"/>
        </w:rPr>
        <w:t>);</w:t>
      </w:r>
    </w:p>
    <w:p w14:paraId="1BCA0A71" w14:textId="127660B5"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.1.10.5. Declaração do cumprimento do disposto no inciso XXXIII do Art. 7º da Constituição Federal (Art. 68</w:t>
      </w:r>
      <w:proofErr w:type="gramStart"/>
      <w:r w:rsidR="00944E49" w:rsidRPr="001A1191">
        <w:rPr>
          <w:rFonts w:ascii="Times New Roman" w:hAnsi="Times New Roman" w:cs="Times New Roman"/>
        </w:rPr>
        <w:t>, VI</w:t>
      </w:r>
      <w:proofErr w:type="gramEnd"/>
      <w:r w:rsidR="00944E49" w:rsidRPr="001A1191">
        <w:rPr>
          <w:rFonts w:ascii="Times New Roman" w:hAnsi="Times New Roman" w:cs="Times New Roman"/>
        </w:rPr>
        <w:t>).</w:t>
      </w:r>
    </w:p>
    <w:p w14:paraId="30FF572F" w14:textId="64913D09"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.1.10.6. </w:t>
      </w:r>
      <w:commentRangeStart w:id="34"/>
      <w:r w:rsidR="00944E49" w:rsidRPr="001A1191">
        <w:rPr>
          <w:rFonts w:ascii="Times New Roman" w:hAnsi="Times New Roman" w:cs="Times New Roman"/>
          <w:highlight w:val="yellow"/>
        </w:rPr>
        <w:t>___</w:t>
      </w:r>
      <w:commentRangeEnd w:id="34"/>
      <w:r w:rsidR="00944E49" w:rsidRPr="001A1191">
        <w:rPr>
          <w:rStyle w:val="Refdecomentrio"/>
          <w:rFonts w:ascii="Times New Roman" w:hAnsi="Times New Roman" w:cs="Times New Roman"/>
        </w:rPr>
        <w:commentReference w:id="34"/>
      </w:r>
      <w:r w:rsidR="00944E49" w:rsidRPr="001A1191">
        <w:rPr>
          <w:rFonts w:ascii="Times New Roman" w:hAnsi="Times New Roman" w:cs="Times New Roman"/>
        </w:rPr>
        <w:t>.</w:t>
      </w:r>
    </w:p>
    <w:p w14:paraId="4EC08083" w14:textId="42107F7A"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.2. Será realizada pesquisa junto ao Cadastro Nacional de Empresas Inidôneas e Suspensas (CEIS) e o Cadastro Nacional de Empresas </w:t>
      </w:r>
      <w:proofErr w:type="gramStart"/>
      <w:r w:rsidR="00944E49" w:rsidRPr="001A1191">
        <w:rPr>
          <w:rFonts w:ascii="Times New Roman" w:hAnsi="Times New Roman" w:cs="Times New Roman"/>
        </w:rPr>
        <w:t>Punidas (CNEP), e emitida</w:t>
      </w:r>
      <w:proofErr w:type="gramEnd"/>
      <w:r w:rsidR="00944E49" w:rsidRPr="001A1191">
        <w:rPr>
          <w:rFonts w:ascii="Times New Roman" w:hAnsi="Times New Roman" w:cs="Times New Roman"/>
        </w:rPr>
        <w:t xml:space="preserve"> a Certidão Negativa Correcional (CGU-PJ, CEIS, CNEP e CEPIM) para aferição de eventuais registros impeditivos de participar de licitações ou de celebrar contratos com a Administração Pública.</w:t>
      </w:r>
    </w:p>
    <w:p w14:paraId="4A0F04A5" w14:textId="423175F8" w:rsidR="00944E49" w:rsidRPr="001A1191" w:rsidRDefault="004042FD" w:rsidP="00944E49">
      <w:pPr>
        <w:spacing w:after="100"/>
        <w:jc w:val="both"/>
        <w:rPr>
          <w:rFonts w:ascii="Times New Roman" w:hAnsi="Times New Roman" w:cs="Times New Roman"/>
        </w:rPr>
      </w:pPr>
      <w:commentRangeStart w:id="35"/>
      <w:r w:rsidRPr="001A1191">
        <w:rPr>
          <w:rFonts w:ascii="Times New Roman" w:hAnsi="Times New Roman" w:cs="Times New Roman"/>
          <w:highlight w:val="yellow"/>
        </w:rPr>
        <w:t>8</w:t>
      </w:r>
      <w:r w:rsidR="00944E49" w:rsidRPr="001A1191">
        <w:rPr>
          <w:rFonts w:ascii="Times New Roman" w:hAnsi="Times New Roman" w:cs="Times New Roman"/>
          <w:highlight w:val="yellow"/>
        </w:rPr>
        <w:t>.2.1. Também serão consultados, nas mesmas condições do item anterior, o Cadastro Nacional de Condenações Cíveis por Atos de Improbidade Administrativa (CNJ) e CAFIMP (Cadastro de Fornecedores Impedidos de Licitar e Contratar com a Administração Pública Estadual</w:t>
      </w:r>
      <w:proofErr w:type="gramStart"/>
      <w:r w:rsidR="00944E49" w:rsidRPr="001A1191">
        <w:rPr>
          <w:rFonts w:ascii="Times New Roman" w:hAnsi="Times New Roman" w:cs="Times New Roman"/>
          <w:highlight w:val="yellow"/>
        </w:rPr>
        <w:t>).</w:t>
      </w:r>
      <w:commentRangeEnd w:id="35"/>
      <w:proofErr w:type="gramEnd"/>
      <w:r w:rsidR="00944E49" w:rsidRPr="001A1191">
        <w:rPr>
          <w:rStyle w:val="Refdecomentrio"/>
          <w:rFonts w:ascii="Times New Roman" w:hAnsi="Times New Roman" w:cs="Times New Roman"/>
        </w:rPr>
        <w:commentReference w:id="35"/>
      </w:r>
    </w:p>
    <w:p w14:paraId="3D320CBA" w14:textId="3184C52B"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.3. Constatando-se impedimento por parte do licitante será convocado o próximo colocado.</w:t>
      </w:r>
    </w:p>
    <w:p w14:paraId="441F0CCB" w14:textId="77777777" w:rsidR="00944E49" w:rsidRPr="001A1191" w:rsidRDefault="00944E49" w:rsidP="00944E49">
      <w:pPr>
        <w:spacing w:after="100"/>
        <w:jc w:val="center"/>
        <w:rPr>
          <w:rFonts w:ascii="Times New Roman" w:hAnsi="Times New Roman" w:cs="Times New Roman"/>
          <w:b/>
          <w:i/>
          <w:color w:val="FF0000"/>
          <w:u w:val="single"/>
        </w:rPr>
      </w:pPr>
      <w:commentRangeStart w:id="36"/>
      <w:r w:rsidRPr="001A1191">
        <w:rPr>
          <w:rFonts w:ascii="Times New Roman" w:hAnsi="Times New Roman" w:cs="Times New Roman"/>
          <w:b/>
          <w:i/>
          <w:color w:val="FF0000"/>
          <w:highlight w:val="yellow"/>
          <w:u w:val="single"/>
        </w:rPr>
        <w:t>PESSOA JURÍDICA</w:t>
      </w:r>
      <w:commentRangeEnd w:id="36"/>
      <w:r w:rsidRPr="001A1191">
        <w:rPr>
          <w:rStyle w:val="Refdecomentrio"/>
          <w:rFonts w:ascii="Times New Roman" w:hAnsi="Times New Roman" w:cs="Times New Roman"/>
          <w:b/>
          <w:i/>
          <w:color w:val="FF0000"/>
          <w:highlight w:val="yellow"/>
          <w:u w:val="single"/>
        </w:rPr>
        <w:commentReference w:id="36"/>
      </w:r>
    </w:p>
    <w:p w14:paraId="763A9DB0" w14:textId="2D9C8771"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 Como requisito para contratação será exigido do fornecedor documentos para a habilitação relacionados no Art. 62 da Lei Nº 14.133/2021, sendo:</w:t>
      </w:r>
    </w:p>
    <w:p w14:paraId="41C04FE4" w14:textId="756A8FBA"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 Identidade e CPF do(s) representante(s) </w:t>
      </w:r>
      <w:proofErr w:type="gramStart"/>
      <w:r w:rsidR="00944E49" w:rsidRPr="001A1191">
        <w:rPr>
          <w:rFonts w:ascii="Times New Roman" w:hAnsi="Times New Roman" w:cs="Times New Roman"/>
        </w:rPr>
        <w:t>legal(</w:t>
      </w:r>
      <w:proofErr w:type="spellStart"/>
      <w:proofErr w:type="gramEnd"/>
      <w:r w:rsidR="00944E49" w:rsidRPr="001A1191">
        <w:rPr>
          <w:rFonts w:ascii="Times New Roman" w:hAnsi="Times New Roman" w:cs="Times New Roman"/>
        </w:rPr>
        <w:t>is</w:t>
      </w:r>
      <w:proofErr w:type="spellEnd"/>
      <w:r w:rsidR="00944E49" w:rsidRPr="001A1191">
        <w:rPr>
          <w:rFonts w:ascii="Times New Roman" w:hAnsi="Times New Roman" w:cs="Times New Roman"/>
        </w:rPr>
        <w:t>) da empresa;</w:t>
      </w:r>
    </w:p>
    <w:p w14:paraId="09C5A77C" w14:textId="15C859C9"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.1.1.1. Procuração com poderes de representar a empresa, se necessário;</w:t>
      </w:r>
    </w:p>
    <w:p w14:paraId="7EB708B9" w14:textId="411096F9"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.1.2. Documento de constituição da empresa, sendo: Registro Comercial, Ato Constitutivo, Estatuto Social, Contrato Social, Certificado de MEI ou Decreto de Autorização, conforme o caso;</w:t>
      </w:r>
    </w:p>
    <w:p w14:paraId="4ED6A8C0" w14:textId="2A68BEC7"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.1.3. Inscrição no Cadastro Nacional de Pessoas Jurídicas - CNPJ;</w:t>
      </w:r>
    </w:p>
    <w:p w14:paraId="1C14BE38" w14:textId="3086C092"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.1.4. Inscrição Estadual e/ou Inscrição Municipal;</w:t>
      </w:r>
    </w:p>
    <w:p w14:paraId="62D23678" w14:textId="708DE298"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.1.5. Prova de Regularidade para com a Fazenda Federal e INSS;</w:t>
      </w:r>
    </w:p>
    <w:p w14:paraId="3580886A" w14:textId="013D7CB6"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.1.6. Prova de regularidade junto à Fazenda Estadual ou Distrital da sede da empresa licitante;</w:t>
      </w:r>
    </w:p>
    <w:p w14:paraId="1EFE16CA" w14:textId="485A9670"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.1.7. Prova de regularidade para com a Fazenda Municipal da sede da empresa licitante;</w:t>
      </w:r>
    </w:p>
    <w:p w14:paraId="14BCF36A" w14:textId="7320F002"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.1.8. Certificado de Regularidade do FGTS - CRF;</w:t>
      </w:r>
    </w:p>
    <w:p w14:paraId="2FD2ED8B" w14:textId="2E1A4B0E"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.1.9. Prova de regularidade perante a Justiça do Trabalho (Certidão Trabalhista);</w:t>
      </w:r>
    </w:p>
    <w:p w14:paraId="49EFC4A3" w14:textId="35DF21AE" w:rsidR="00944E49" w:rsidRPr="001A1191" w:rsidRDefault="004042FD"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.1.10. Certidão Negativa de Falência;</w:t>
      </w:r>
    </w:p>
    <w:p w14:paraId="0E578493" w14:textId="03B8137B" w:rsidR="00944E49" w:rsidRPr="001A1191" w:rsidRDefault="004042FD" w:rsidP="00944E49">
      <w:pPr>
        <w:spacing w:after="100"/>
        <w:jc w:val="both"/>
        <w:rPr>
          <w:rFonts w:ascii="Times New Roman" w:hAnsi="Times New Roman" w:cs="Times New Roman"/>
          <w:b/>
        </w:rPr>
      </w:pPr>
      <w:commentRangeStart w:id="37"/>
      <w:r w:rsidRPr="001A1191">
        <w:rPr>
          <w:rFonts w:ascii="Times New Roman" w:hAnsi="Times New Roman" w:cs="Times New Roman"/>
          <w:b/>
        </w:rPr>
        <w:t>8</w:t>
      </w:r>
      <w:r w:rsidR="00944E49" w:rsidRPr="001A1191">
        <w:rPr>
          <w:rFonts w:ascii="Times New Roman" w:hAnsi="Times New Roman" w:cs="Times New Roman"/>
          <w:b/>
        </w:rPr>
        <w:t xml:space="preserve">.1.11. Qualificação </w:t>
      </w:r>
      <w:proofErr w:type="gramStart"/>
      <w:r w:rsidR="00944E49" w:rsidRPr="001A1191">
        <w:rPr>
          <w:rFonts w:ascii="Times New Roman" w:hAnsi="Times New Roman" w:cs="Times New Roman"/>
          <w:b/>
        </w:rPr>
        <w:t>técnica:</w:t>
      </w:r>
      <w:commentRangeEnd w:id="37"/>
      <w:proofErr w:type="gramEnd"/>
      <w:r w:rsidR="00944E49" w:rsidRPr="001A1191">
        <w:rPr>
          <w:rStyle w:val="Refdecomentrio"/>
          <w:rFonts w:ascii="Times New Roman" w:hAnsi="Times New Roman" w:cs="Times New Roman"/>
        </w:rPr>
        <w:commentReference w:id="37"/>
      </w:r>
    </w:p>
    <w:p w14:paraId="4E85A955" w14:textId="39BED584" w:rsidR="00944E49" w:rsidRPr="001A1191" w:rsidRDefault="004042FD" w:rsidP="00944E49">
      <w:pPr>
        <w:spacing w:after="100"/>
        <w:jc w:val="both"/>
        <w:rPr>
          <w:rFonts w:ascii="Times New Roman" w:hAnsi="Times New Roman" w:cs="Times New Roman"/>
        </w:rPr>
      </w:pPr>
      <w:commentRangeStart w:id="38"/>
      <w:r w:rsidRPr="001A1191">
        <w:rPr>
          <w:rFonts w:ascii="Times New Roman" w:hAnsi="Times New Roman" w:cs="Times New Roman"/>
        </w:rPr>
        <w:t>8</w:t>
      </w:r>
      <w:r w:rsidR="00944E49" w:rsidRPr="001A1191">
        <w:rPr>
          <w:rFonts w:ascii="Times New Roman" w:hAnsi="Times New Roman" w:cs="Times New Roman"/>
        </w:rPr>
        <w:t xml:space="preserve">.1.11.1. Registro ou Inscrição da empresa no Conselho competente: </w:t>
      </w:r>
      <w:r w:rsidR="00944E49" w:rsidRPr="001A1191">
        <w:rPr>
          <w:rFonts w:ascii="Times New Roman" w:hAnsi="Times New Roman" w:cs="Times New Roman"/>
          <w:highlight w:val="yellow"/>
        </w:rPr>
        <w:t>___</w:t>
      </w:r>
      <w:proofErr w:type="gramStart"/>
      <w:r w:rsidR="00944E49" w:rsidRPr="001A1191">
        <w:rPr>
          <w:rFonts w:ascii="Times New Roman" w:hAnsi="Times New Roman" w:cs="Times New Roman"/>
        </w:rPr>
        <w:t>.</w:t>
      </w:r>
      <w:commentRangeEnd w:id="38"/>
      <w:proofErr w:type="gramEnd"/>
      <w:r w:rsidR="00944E49" w:rsidRPr="001A1191">
        <w:rPr>
          <w:rStyle w:val="Refdecomentrio"/>
          <w:rFonts w:ascii="Times New Roman" w:hAnsi="Times New Roman" w:cs="Times New Roman"/>
        </w:rPr>
        <w:commentReference w:id="38"/>
      </w:r>
    </w:p>
    <w:p w14:paraId="78BE08FA" w14:textId="48533B34" w:rsidR="00944E49" w:rsidRPr="001A1191" w:rsidRDefault="004042FD" w:rsidP="00944E49">
      <w:pPr>
        <w:spacing w:after="100"/>
        <w:jc w:val="both"/>
        <w:rPr>
          <w:rFonts w:ascii="Times New Roman" w:hAnsi="Times New Roman" w:cs="Times New Roman"/>
        </w:rPr>
      </w:pPr>
      <w:commentRangeStart w:id="39"/>
      <w:r w:rsidRPr="001A1191">
        <w:rPr>
          <w:rFonts w:ascii="Times New Roman" w:hAnsi="Times New Roman" w:cs="Times New Roman"/>
        </w:rPr>
        <w:t>8</w:t>
      </w:r>
      <w:r w:rsidR="00944E49" w:rsidRPr="001A1191">
        <w:rPr>
          <w:rFonts w:ascii="Times New Roman" w:hAnsi="Times New Roman" w:cs="Times New Roman"/>
        </w:rPr>
        <w:t xml:space="preserve">.1.11.2. Registro ou Inscrição do profissional no Conselho competente: </w:t>
      </w:r>
      <w:r w:rsidR="00944E49" w:rsidRPr="001A1191">
        <w:rPr>
          <w:rFonts w:ascii="Times New Roman" w:hAnsi="Times New Roman" w:cs="Times New Roman"/>
          <w:highlight w:val="yellow"/>
        </w:rPr>
        <w:t>___</w:t>
      </w:r>
      <w:proofErr w:type="gramStart"/>
      <w:r w:rsidR="00944E49" w:rsidRPr="001A1191">
        <w:rPr>
          <w:rFonts w:ascii="Times New Roman" w:hAnsi="Times New Roman" w:cs="Times New Roman"/>
        </w:rPr>
        <w:t>.</w:t>
      </w:r>
      <w:commentRangeEnd w:id="39"/>
      <w:proofErr w:type="gramEnd"/>
      <w:r w:rsidR="00944E49" w:rsidRPr="001A1191">
        <w:rPr>
          <w:rStyle w:val="Refdecomentrio"/>
          <w:rFonts w:ascii="Times New Roman" w:hAnsi="Times New Roman" w:cs="Times New Roman"/>
        </w:rPr>
        <w:commentReference w:id="39"/>
      </w:r>
    </w:p>
    <w:p w14:paraId="2D6B5CA0" w14:textId="2455F0A7" w:rsidR="00944E49" w:rsidRPr="001A1191" w:rsidRDefault="004042FD" w:rsidP="00944E49">
      <w:pPr>
        <w:spacing w:after="100"/>
        <w:jc w:val="both"/>
        <w:rPr>
          <w:rFonts w:ascii="Times New Roman" w:hAnsi="Times New Roman" w:cs="Times New Roman"/>
        </w:rPr>
      </w:pPr>
      <w:commentRangeStart w:id="40"/>
      <w:proofErr w:type="gramStart"/>
      <w:r w:rsidRPr="001A1191">
        <w:rPr>
          <w:rFonts w:ascii="Times New Roman" w:hAnsi="Times New Roman" w:cs="Times New Roman"/>
        </w:rPr>
        <w:t>8</w:t>
      </w:r>
      <w:r w:rsidR="00944E49" w:rsidRPr="001A1191">
        <w:rPr>
          <w:rFonts w:ascii="Times New Roman" w:hAnsi="Times New Roman" w:cs="Times New Roman"/>
        </w:rPr>
        <w:t>.1.11.3.</w:t>
      </w:r>
      <w:commentRangeEnd w:id="40"/>
      <w:proofErr w:type="gramEnd"/>
      <w:r w:rsidR="00944E49" w:rsidRPr="001A1191">
        <w:rPr>
          <w:rStyle w:val="Refdecomentrio"/>
          <w:rFonts w:ascii="Times New Roman" w:hAnsi="Times New Roman" w:cs="Times New Roman"/>
        </w:rPr>
        <w:commentReference w:id="40"/>
      </w:r>
      <w:r w:rsidR="00944E49" w:rsidRPr="001A1191">
        <w:rPr>
          <w:rFonts w:ascii="Times New Roman" w:hAnsi="Times New Roman" w:cs="Times New Roman"/>
        </w:rPr>
        <w:t xml:space="preserve"> </w:t>
      </w:r>
      <w:commentRangeStart w:id="41"/>
      <w:r w:rsidR="00944E49" w:rsidRPr="001A1191">
        <w:rPr>
          <w:rFonts w:ascii="Times New Roman" w:hAnsi="Times New Roman" w:cs="Times New Roman"/>
        </w:rPr>
        <w:t>Diploma e certificados</w:t>
      </w:r>
      <w:commentRangeEnd w:id="41"/>
      <w:r w:rsidR="00944E49" w:rsidRPr="001A1191">
        <w:rPr>
          <w:rStyle w:val="Refdecomentrio"/>
          <w:rFonts w:ascii="Times New Roman" w:hAnsi="Times New Roman" w:cs="Times New Roman"/>
        </w:rPr>
        <w:commentReference w:id="41"/>
      </w:r>
      <w:r w:rsidR="00944E49" w:rsidRPr="001A1191">
        <w:rPr>
          <w:rFonts w:ascii="Times New Roman" w:hAnsi="Times New Roman" w:cs="Times New Roman"/>
        </w:rPr>
        <w:t xml:space="preserve"> reconhecidos por entidade competente na área de atuação;</w:t>
      </w:r>
    </w:p>
    <w:p w14:paraId="0ACD3F12" w14:textId="5C66605B" w:rsidR="00944E49" w:rsidRPr="001A1191" w:rsidRDefault="004B3CC2" w:rsidP="00944E49">
      <w:pPr>
        <w:spacing w:after="100"/>
        <w:jc w:val="both"/>
        <w:rPr>
          <w:rFonts w:ascii="Times New Roman" w:hAnsi="Times New Roman" w:cs="Times New Roman"/>
        </w:rPr>
      </w:pPr>
      <w:commentRangeStart w:id="42"/>
      <w:r w:rsidRPr="001A1191">
        <w:rPr>
          <w:rFonts w:ascii="Times New Roman" w:hAnsi="Times New Roman" w:cs="Times New Roman"/>
        </w:rPr>
        <w:t>8</w:t>
      </w:r>
      <w:r w:rsidR="00944E49" w:rsidRPr="001A1191">
        <w:rPr>
          <w:rFonts w:ascii="Times New Roman" w:hAnsi="Times New Roman" w:cs="Times New Roman"/>
        </w:rPr>
        <w:t xml:space="preserve">.1.11.4. Comprovação de Aptidão de Desempenho Técnico, através de atestados ou certidões fornecidas por pessoa jurídica de direito público ou privado, que comprove que a licitante forneceu ou está fornecendo, de </w:t>
      </w:r>
      <w:r w:rsidR="00944E49" w:rsidRPr="001A1191">
        <w:rPr>
          <w:rFonts w:ascii="Times New Roman" w:hAnsi="Times New Roman" w:cs="Times New Roman"/>
        </w:rPr>
        <w:lastRenderedPageBreak/>
        <w:t xml:space="preserve">maneira satisfatória e a contento, os serviços de natureza e vulto similares ao objeto da presente licitação. O(s) atestado(s) deve(m) ser emitido(s) em papel timbrado do órgão/empresa de origem, com assinatura e identificação do responsável pelas informações </w:t>
      </w:r>
      <w:proofErr w:type="gramStart"/>
      <w:r w:rsidR="00944E49" w:rsidRPr="001A1191">
        <w:rPr>
          <w:rFonts w:ascii="Times New Roman" w:hAnsi="Times New Roman" w:cs="Times New Roman"/>
        </w:rPr>
        <w:t>atestadas.</w:t>
      </w:r>
      <w:commentRangeEnd w:id="42"/>
      <w:proofErr w:type="gramEnd"/>
      <w:r w:rsidR="00944E49" w:rsidRPr="001A1191">
        <w:rPr>
          <w:rStyle w:val="Refdecomentrio"/>
          <w:rFonts w:ascii="Times New Roman" w:hAnsi="Times New Roman" w:cs="Times New Roman"/>
        </w:rPr>
        <w:commentReference w:id="42"/>
      </w:r>
    </w:p>
    <w:p w14:paraId="7EF939F3" w14:textId="1E823B8E" w:rsidR="00944E49" w:rsidRPr="001A1191" w:rsidRDefault="004B3CC2" w:rsidP="00944E49">
      <w:pPr>
        <w:spacing w:after="100"/>
        <w:jc w:val="both"/>
        <w:rPr>
          <w:rFonts w:ascii="Times New Roman" w:hAnsi="Times New Roman" w:cs="Times New Roman"/>
        </w:rPr>
      </w:pPr>
      <w:commentRangeStart w:id="43"/>
      <w:r w:rsidRPr="001A1191">
        <w:rPr>
          <w:rFonts w:ascii="Times New Roman" w:hAnsi="Times New Roman" w:cs="Times New Roman"/>
        </w:rPr>
        <w:t>8</w:t>
      </w:r>
      <w:r w:rsidR="00944E49" w:rsidRPr="001A1191">
        <w:rPr>
          <w:rFonts w:ascii="Times New Roman" w:hAnsi="Times New Roman" w:cs="Times New Roman"/>
        </w:rPr>
        <w:t>.1.11.5.</w:t>
      </w:r>
      <w:commentRangeEnd w:id="43"/>
      <w:r w:rsidR="00944E49" w:rsidRPr="001A1191">
        <w:rPr>
          <w:rStyle w:val="Refdecomentrio"/>
          <w:rFonts w:ascii="Times New Roman" w:hAnsi="Times New Roman" w:cs="Times New Roman"/>
        </w:rPr>
        <w:commentReference w:id="43"/>
      </w:r>
      <w:r w:rsidR="00944E49" w:rsidRPr="001A1191">
        <w:rPr>
          <w:rFonts w:ascii="Times New Roman" w:hAnsi="Times New Roman" w:cs="Times New Roman"/>
        </w:rPr>
        <w:t xml:space="preserve"> </w:t>
      </w:r>
      <w:r w:rsidR="00944E49" w:rsidRPr="001A1191">
        <w:rPr>
          <w:rFonts w:ascii="Times New Roman" w:hAnsi="Times New Roman" w:cs="Times New Roman"/>
          <w:highlight w:val="yellow"/>
        </w:rPr>
        <w:t>___</w:t>
      </w:r>
      <w:r w:rsidR="00944E49" w:rsidRPr="001A1191">
        <w:rPr>
          <w:rFonts w:ascii="Times New Roman" w:hAnsi="Times New Roman" w:cs="Times New Roman"/>
        </w:rPr>
        <w:t>.</w:t>
      </w:r>
    </w:p>
    <w:p w14:paraId="3A312A1F" w14:textId="0CF6988D" w:rsidR="00944E49" w:rsidRPr="001A1191" w:rsidRDefault="004B3CC2" w:rsidP="00944E49">
      <w:pPr>
        <w:spacing w:after="100"/>
        <w:jc w:val="both"/>
        <w:rPr>
          <w:rFonts w:ascii="Times New Roman" w:hAnsi="Times New Roman" w:cs="Times New Roman"/>
        </w:rPr>
      </w:pPr>
      <w:commentRangeStart w:id="44"/>
      <w:r w:rsidRPr="001A1191">
        <w:rPr>
          <w:rFonts w:ascii="Times New Roman" w:hAnsi="Times New Roman" w:cs="Times New Roman"/>
        </w:rPr>
        <w:t>8</w:t>
      </w:r>
      <w:r w:rsidR="00944E49" w:rsidRPr="001A1191">
        <w:rPr>
          <w:rFonts w:ascii="Times New Roman" w:hAnsi="Times New Roman" w:cs="Times New Roman"/>
        </w:rPr>
        <w:t xml:space="preserve">.1.12. Como condição para participação na dispensa, a licitante assinalará “sim” ou “não” em campo próprio do sistema eletrônico, relativo às seguintes </w:t>
      </w:r>
      <w:proofErr w:type="gramStart"/>
      <w:r w:rsidR="00944E49" w:rsidRPr="001A1191">
        <w:rPr>
          <w:rFonts w:ascii="Times New Roman" w:hAnsi="Times New Roman" w:cs="Times New Roman"/>
        </w:rPr>
        <w:t>declarações:</w:t>
      </w:r>
      <w:commentRangeEnd w:id="44"/>
      <w:proofErr w:type="gramEnd"/>
      <w:r w:rsidR="00944E49" w:rsidRPr="001A1191">
        <w:rPr>
          <w:rStyle w:val="Refdecomentrio"/>
          <w:rFonts w:ascii="Times New Roman" w:hAnsi="Times New Roman" w:cs="Times New Roman"/>
        </w:rPr>
        <w:commentReference w:id="44"/>
      </w:r>
    </w:p>
    <w:p w14:paraId="0B29B112" w14:textId="1EF8A9A0"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.1.12.1. Declaro sob as penas da lei, que até a presente data inexistem fatos impeditivos para </w:t>
      </w:r>
      <w:proofErr w:type="gramStart"/>
      <w:r w:rsidR="00944E49" w:rsidRPr="001A1191">
        <w:rPr>
          <w:rFonts w:ascii="Times New Roman" w:hAnsi="Times New Roman" w:cs="Times New Roman"/>
        </w:rPr>
        <w:t>sua habilitação no presente processo licitatório, ciente da obrigatoriedade de declarar ocorrências posteriores</w:t>
      </w:r>
      <w:proofErr w:type="gramEnd"/>
      <w:r w:rsidR="00944E49" w:rsidRPr="001A1191">
        <w:rPr>
          <w:rFonts w:ascii="Times New Roman" w:hAnsi="Times New Roman" w:cs="Times New Roman"/>
        </w:rPr>
        <w:t>.</w:t>
      </w:r>
    </w:p>
    <w:p w14:paraId="597AAFCB" w14:textId="687694F9"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.1.12.2. Declaro, sob as penas da Lei, que não ultrapassei o limite de faturamento e cumpro os requisitos estabelecidos no Art. 3º da Lei Complementar nº 123, de 14 de dezembro de 2006, sendo apto a usufruir do tratamento favorecido estabelecido nos artigos 42 </w:t>
      </w:r>
      <w:proofErr w:type="gramStart"/>
      <w:r w:rsidR="00944E49" w:rsidRPr="001A1191">
        <w:rPr>
          <w:rFonts w:ascii="Times New Roman" w:hAnsi="Times New Roman" w:cs="Times New Roman"/>
        </w:rPr>
        <w:t>ao 49</w:t>
      </w:r>
      <w:proofErr w:type="gramEnd"/>
      <w:r w:rsidR="00944E49" w:rsidRPr="001A1191">
        <w:rPr>
          <w:rFonts w:ascii="Times New Roman" w:hAnsi="Times New Roman" w:cs="Times New Roman"/>
        </w:rPr>
        <w:t xml:space="preserve"> da referida Lei Complementar.</w:t>
      </w:r>
    </w:p>
    <w:p w14:paraId="52B6D7AF" w14:textId="6FDC7260"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.1.12.3. Declaro que estou ciente e concordo com as condições contidas no edital e seus anexos, bem como de que cumpro plenamente os requisitos de habilitação definidos no edital.</w:t>
      </w:r>
    </w:p>
    <w:p w14:paraId="4B7D45B7" w14:textId="255C1C61"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.1.12.4. Declaro cumprir os requisitos de habilitação e que as declarações informadas são verídicas, conforme art. 63, inciso I, da Lei 14.133/2021.</w:t>
      </w:r>
    </w:p>
    <w:p w14:paraId="1FE861F6" w14:textId="3B65A9F6"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.1.12.5. Declaro cumprir as exigências de reserva de cargos para pessoa com deficiência e para reabilitado da Previdência Social, previstas em lei e em outras normas específicas.</w:t>
      </w:r>
    </w:p>
    <w:p w14:paraId="3102E419" w14:textId="226C8B61" w:rsidR="00944E49" w:rsidRPr="001A1191" w:rsidRDefault="004B3CC2"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.1.12.6. Declaro para fins do inciso XXXIII do artigo 7° da Constituição Federal, com redação dada pela Emenda Constitucional, nº 20/98, que não emprega menores de dezoito anos em trabalho noturno, perigoso ou insalubre e de que qualquer trabalho a menores de 16 anos.</w:t>
      </w:r>
    </w:p>
    <w:p w14:paraId="56F562BB" w14:textId="034F7EA8"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.1.12.6. </w:t>
      </w:r>
      <w:commentRangeStart w:id="45"/>
      <w:r w:rsidR="00944E49" w:rsidRPr="001A1191">
        <w:rPr>
          <w:rFonts w:ascii="Times New Roman" w:hAnsi="Times New Roman" w:cs="Times New Roman"/>
          <w:highlight w:val="yellow"/>
        </w:rPr>
        <w:t>___</w:t>
      </w:r>
      <w:commentRangeEnd w:id="45"/>
      <w:r w:rsidR="00944E49" w:rsidRPr="001A1191">
        <w:rPr>
          <w:rStyle w:val="Refdecomentrio"/>
          <w:rFonts w:ascii="Times New Roman" w:hAnsi="Times New Roman" w:cs="Times New Roman"/>
        </w:rPr>
        <w:commentReference w:id="45"/>
      </w:r>
      <w:r w:rsidR="00944E49" w:rsidRPr="001A1191">
        <w:rPr>
          <w:rFonts w:ascii="Times New Roman" w:hAnsi="Times New Roman" w:cs="Times New Roman"/>
        </w:rPr>
        <w:t>.</w:t>
      </w:r>
    </w:p>
    <w:p w14:paraId="1ED97CFF" w14:textId="77777777" w:rsidR="00944E49" w:rsidRPr="001A1191" w:rsidRDefault="00944E49" w:rsidP="00944E49">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189D0D0B" w14:textId="3663AAA8" w:rsidR="00944E49" w:rsidRPr="001A1191" w:rsidRDefault="002B615E" w:rsidP="00944E49">
      <w:pPr>
        <w:spacing w:after="100"/>
        <w:jc w:val="both"/>
        <w:rPr>
          <w:rFonts w:ascii="Times New Roman" w:hAnsi="Times New Roman" w:cs="Times New Roman"/>
        </w:rPr>
      </w:pPr>
      <w:commentRangeStart w:id="46"/>
      <w:proofErr w:type="gramStart"/>
      <w:r w:rsidRPr="001A1191">
        <w:rPr>
          <w:rFonts w:ascii="Times New Roman" w:hAnsi="Times New Roman" w:cs="Times New Roman"/>
        </w:rPr>
        <w:t>8</w:t>
      </w:r>
      <w:r w:rsidR="00944E49" w:rsidRPr="001A1191">
        <w:rPr>
          <w:rFonts w:ascii="Times New Roman" w:hAnsi="Times New Roman" w:cs="Times New Roman"/>
        </w:rPr>
        <w:t>.1.12.</w:t>
      </w:r>
      <w:commentRangeEnd w:id="46"/>
      <w:proofErr w:type="gramEnd"/>
      <w:r w:rsidR="00944E49" w:rsidRPr="001A1191">
        <w:rPr>
          <w:rStyle w:val="Refdecomentrio"/>
          <w:rFonts w:ascii="Times New Roman" w:hAnsi="Times New Roman" w:cs="Times New Roman"/>
        </w:rPr>
        <w:commentReference w:id="46"/>
      </w:r>
      <w:r w:rsidR="00944E49" w:rsidRPr="001A1191">
        <w:rPr>
          <w:rFonts w:ascii="Times New Roman" w:hAnsi="Times New Roman" w:cs="Times New Roman"/>
        </w:rPr>
        <w:t xml:space="preserve"> Declaração(</w:t>
      </w:r>
      <w:proofErr w:type="spellStart"/>
      <w:r w:rsidR="00944E49" w:rsidRPr="001A1191">
        <w:rPr>
          <w:rFonts w:ascii="Times New Roman" w:hAnsi="Times New Roman" w:cs="Times New Roman"/>
        </w:rPr>
        <w:t>ões</w:t>
      </w:r>
      <w:proofErr w:type="spellEnd"/>
      <w:r w:rsidR="00944E49" w:rsidRPr="001A1191">
        <w:rPr>
          <w:rFonts w:ascii="Times New Roman" w:hAnsi="Times New Roman" w:cs="Times New Roman"/>
        </w:rPr>
        <w:t>) de atendimento às obrigações da Lei Nº 14.133/2021, que deve(m) conter as seguintes declarações, podendo ser apresentadas em conjunto ou separadas:</w:t>
      </w:r>
    </w:p>
    <w:p w14:paraId="5C0A20A2" w14:textId="3D14D421"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.1.12.1. Declaração de que atende aos requisitos de habilitação (Art. 63, I);</w:t>
      </w:r>
    </w:p>
    <w:p w14:paraId="0B92C531" w14:textId="180279EA"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.1.12.2. Declaração de reserva de cargos (Art. 63, IV);</w:t>
      </w:r>
    </w:p>
    <w:p w14:paraId="18A39037" w14:textId="062B237B"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.1.12.3. Declaração da integralidade dos custos (Art. 63, §1º);</w:t>
      </w:r>
    </w:p>
    <w:p w14:paraId="55E05649" w14:textId="64A1EEDB"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.1.12.4. Declaração de conhecimento de todas as informações (Art. 67</w:t>
      </w:r>
      <w:proofErr w:type="gramStart"/>
      <w:r w:rsidR="00944E49" w:rsidRPr="001A1191">
        <w:rPr>
          <w:rFonts w:ascii="Times New Roman" w:hAnsi="Times New Roman" w:cs="Times New Roman"/>
        </w:rPr>
        <w:t>, VI</w:t>
      </w:r>
      <w:proofErr w:type="gramEnd"/>
      <w:r w:rsidR="00944E49" w:rsidRPr="001A1191">
        <w:rPr>
          <w:rFonts w:ascii="Times New Roman" w:hAnsi="Times New Roman" w:cs="Times New Roman"/>
        </w:rPr>
        <w:t>);</w:t>
      </w:r>
    </w:p>
    <w:p w14:paraId="1A5B133A" w14:textId="64BE0E6A"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.1.12.5. Declaração do cumprimento do disposto no inciso XXXIII do Art. 7º da Constituição Federal (Art. 68</w:t>
      </w:r>
      <w:proofErr w:type="gramStart"/>
      <w:r w:rsidR="00944E49" w:rsidRPr="001A1191">
        <w:rPr>
          <w:rFonts w:ascii="Times New Roman" w:hAnsi="Times New Roman" w:cs="Times New Roman"/>
        </w:rPr>
        <w:t>, VI</w:t>
      </w:r>
      <w:proofErr w:type="gramEnd"/>
      <w:r w:rsidR="00944E49" w:rsidRPr="001A1191">
        <w:rPr>
          <w:rFonts w:ascii="Times New Roman" w:hAnsi="Times New Roman" w:cs="Times New Roman"/>
        </w:rPr>
        <w:t>).</w:t>
      </w:r>
    </w:p>
    <w:p w14:paraId="32FD5058" w14:textId="15772132"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.1.12.6. </w:t>
      </w:r>
      <w:commentRangeStart w:id="47"/>
      <w:r w:rsidR="00944E49" w:rsidRPr="001A1191">
        <w:rPr>
          <w:rFonts w:ascii="Times New Roman" w:hAnsi="Times New Roman" w:cs="Times New Roman"/>
          <w:highlight w:val="yellow"/>
        </w:rPr>
        <w:t>___</w:t>
      </w:r>
      <w:commentRangeEnd w:id="47"/>
      <w:r w:rsidR="00944E49" w:rsidRPr="001A1191">
        <w:rPr>
          <w:rStyle w:val="Refdecomentrio"/>
          <w:rFonts w:ascii="Times New Roman" w:hAnsi="Times New Roman" w:cs="Times New Roman"/>
        </w:rPr>
        <w:commentReference w:id="47"/>
      </w:r>
      <w:r w:rsidR="00944E49" w:rsidRPr="001A1191">
        <w:rPr>
          <w:rFonts w:ascii="Times New Roman" w:hAnsi="Times New Roman" w:cs="Times New Roman"/>
        </w:rPr>
        <w:t>.</w:t>
      </w:r>
    </w:p>
    <w:p w14:paraId="3B000341" w14:textId="5DC999B2"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.2. O fornecedor deverá ter objeto social condizente com o objeto deste Termo de Referência.</w:t>
      </w:r>
    </w:p>
    <w:p w14:paraId="0A89B2CD" w14:textId="7AA3073C"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 xml:space="preserve">.3. Será realizada pesquisa junto ao Cadastro Nacional de Empresas Inidôneas e Suspensas (CEIS) e o Cadastro Nacional de Empresas </w:t>
      </w:r>
      <w:proofErr w:type="gramStart"/>
      <w:r w:rsidR="00944E49" w:rsidRPr="001A1191">
        <w:rPr>
          <w:rFonts w:ascii="Times New Roman" w:hAnsi="Times New Roman" w:cs="Times New Roman"/>
        </w:rPr>
        <w:t>Punidas (CNEP), e emitida</w:t>
      </w:r>
      <w:proofErr w:type="gramEnd"/>
      <w:r w:rsidR="00944E49" w:rsidRPr="001A1191">
        <w:rPr>
          <w:rFonts w:ascii="Times New Roman" w:hAnsi="Times New Roman" w:cs="Times New Roman"/>
        </w:rPr>
        <w:t xml:space="preserve"> a Certidão Negativa Correcional (CGU-PJ, CEIS, CNEP e CEPIM) e/ou Consulta Consolidada de Pessoa Jurídica do TCU para aferição de eventuais registros impeditivos de participar de licitações ou de celebrar contratos com a Administração Pública.</w:t>
      </w:r>
    </w:p>
    <w:p w14:paraId="5F9D224F" w14:textId="270E8F6B" w:rsidR="00944E49" w:rsidRPr="001A1191" w:rsidRDefault="002B615E" w:rsidP="00944E49">
      <w:pPr>
        <w:spacing w:after="100"/>
        <w:jc w:val="both"/>
        <w:rPr>
          <w:rFonts w:ascii="Times New Roman" w:hAnsi="Times New Roman" w:cs="Times New Roman"/>
        </w:rPr>
      </w:pPr>
      <w:commentRangeStart w:id="48"/>
      <w:r w:rsidRPr="001A1191">
        <w:rPr>
          <w:rFonts w:ascii="Times New Roman" w:hAnsi="Times New Roman" w:cs="Times New Roman"/>
          <w:highlight w:val="yellow"/>
        </w:rPr>
        <w:t>8</w:t>
      </w:r>
      <w:r w:rsidR="00944E49" w:rsidRPr="001A1191">
        <w:rPr>
          <w:rFonts w:ascii="Times New Roman" w:hAnsi="Times New Roman" w:cs="Times New Roman"/>
          <w:highlight w:val="yellow"/>
        </w:rPr>
        <w:t>.3.1. Também serão consultados, nas mesmas condições do item anterior, o Cadastro Nacional de Condenações Cíveis por Atos de Improbidade Administrativa (CNJ) e CAFIMP (Cadastro de Fornecedores Impedidos de Licitar e Contratar com a Administração Pública Estadual</w:t>
      </w:r>
      <w:proofErr w:type="gramStart"/>
      <w:r w:rsidR="00944E49" w:rsidRPr="001A1191">
        <w:rPr>
          <w:rFonts w:ascii="Times New Roman" w:hAnsi="Times New Roman" w:cs="Times New Roman"/>
          <w:highlight w:val="yellow"/>
        </w:rPr>
        <w:t>).</w:t>
      </w:r>
      <w:commentRangeEnd w:id="48"/>
      <w:proofErr w:type="gramEnd"/>
      <w:r w:rsidR="00944E49" w:rsidRPr="001A1191">
        <w:rPr>
          <w:rStyle w:val="Refdecomentrio"/>
          <w:rFonts w:ascii="Times New Roman" w:hAnsi="Times New Roman" w:cs="Times New Roman"/>
        </w:rPr>
        <w:commentReference w:id="48"/>
      </w:r>
    </w:p>
    <w:p w14:paraId="2A3A279D" w14:textId="5719F0F9" w:rsidR="00944E49" w:rsidRPr="001A1191" w:rsidRDefault="002B615E" w:rsidP="00944E49">
      <w:pPr>
        <w:spacing w:after="100"/>
        <w:jc w:val="both"/>
        <w:rPr>
          <w:rFonts w:ascii="Times New Roman" w:hAnsi="Times New Roman" w:cs="Times New Roman"/>
        </w:rPr>
      </w:pPr>
      <w:r w:rsidRPr="001A1191">
        <w:rPr>
          <w:rFonts w:ascii="Times New Roman" w:hAnsi="Times New Roman" w:cs="Times New Roman"/>
        </w:rPr>
        <w:t>8</w:t>
      </w:r>
      <w:r w:rsidR="00944E49" w:rsidRPr="001A1191">
        <w:rPr>
          <w:rFonts w:ascii="Times New Roman" w:hAnsi="Times New Roman" w:cs="Times New Roman"/>
        </w:rPr>
        <w:t>.4. Constatando-se impedimento por parte do licitante será convocado o próximo colocado.</w:t>
      </w:r>
    </w:p>
    <w:p w14:paraId="120AC33A" w14:textId="77777777" w:rsidR="00944E49" w:rsidRPr="001A1191" w:rsidRDefault="00944E49" w:rsidP="00055D99">
      <w:pPr>
        <w:spacing w:after="100"/>
        <w:jc w:val="both"/>
        <w:rPr>
          <w:rFonts w:ascii="Times New Roman" w:hAnsi="Times New Roman" w:cs="Times New Roman"/>
        </w:rPr>
      </w:pPr>
    </w:p>
    <w:p w14:paraId="76D65E3C" w14:textId="0207D1A0" w:rsidR="00D64ED7" w:rsidRPr="001A1191" w:rsidRDefault="00270B80" w:rsidP="00055D99">
      <w:pPr>
        <w:spacing w:after="100"/>
        <w:jc w:val="both"/>
        <w:rPr>
          <w:rFonts w:ascii="Times New Roman" w:hAnsi="Times New Roman" w:cs="Times New Roman"/>
          <w:b/>
        </w:rPr>
      </w:pPr>
      <w:r w:rsidRPr="001A1191">
        <w:rPr>
          <w:rFonts w:ascii="Times New Roman" w:hAnsi="Times New Roman" w:cs="Times New Roman"/>
          <w:b/>
        </w:rPr>
        <w:t>9</w:t>
      </w:r>
      <w:r w:rsidR="00D64ED7" w:rsidRPr="001A1191">
        <w:rPr>
          <w:rFonts w:ascii="Times New Roman" w:hAnsi="Times New Roman" w:cs="Times New Roman"/>
          <w:b/>
        </w:rPr>
        <w:t xml:space="preserve"> – DA SELEÇÃO DO FORNECEDOR</w:t>
      </w:r>
    </w:p>
    <w:p w14:paraId="18EA1744" w14:textId="3663CE4F" w:rsidR="00D64ED7" w:rsidRPr="001A1191" w:rsidRDefault="00270B80" w:rsidP="00055D99">
      <w:pPr>
        <w:spacing w:after="100"/>
        <w:jc w:val="both"/>
        <w:rPr>
          <w:rFonts w:ascii="Times New Roman" w:hAnsi="Times New Roman" w:cs="Times New Roman"/>
        </w:rPr>
      </w:pPr>
      <w:r w:rsidRPr="001A1191">
        <w:rPr>
          <w:rFonts w:ascii="Times New Roman" w:hAnsi="Times New Roman" w:cs="Times New Roman"/>
        </w:rPr>
        <w:t>9</w:t>
      </w:r>
      <w:r w:rsidR="001A7D91" w:rsidRPr="001A1191">
        <w:rPr>
          <w:rFonts w:ascii="Times New Roman" w:hAnsi="Times New Roman" w:cs="Times New Roman"/>
        </w:rPr>
        <w:t xml:space="preserve">.1. O fornecedor será selecionado pelo menor preço apresentado na fase pública de lances. Ficando o item deserto ou fracassado, poderá valer-se do menor preço obtido na pesquisa de preços, conforme o Art. 22, III, Instrução Normativa SEGES/ME Nº 67, de </w:t>
      </w:r>
      <w:proofErr w:type="gramStart"/>
      <w:r w:rsidR="001A7D91" w:rsidRPr="001A1191">
        <w:rPr>
          <w:rFonts w:ascii="Times New Roman" w:hAnsi="Times New Roman" w:cs="Times New Roman"/>
        </w:rPr>
        <w:t>8</w:t>
      </w:r>
      <w:proofErr w:type="gramEnd"/>
      <w:r w:rsidR="001A7D91" w:rsidRPr="001A1191">
        <w:rPr>
          <w:rFonts w:ascii="Times New Roman" w:hAnsi="Times New Roman" w:cs="Times New Roman"/>
        </w:rPr>
        <w:t xml:space="preserve"> de julho de 2021.</w:t>
      </w:r>
    </w:p>
    <w:p w14:paraId="678B3BBB" w14:textId="31D45E09" w:rsidR="00D64ED7" w:rsidRPr="001A1191" w:rsidRDefault="00270B80" w:rsidP="00055D99">
      <w:pPr>
        <w:spacing w:after="100"/>
        <w:jc w:val="both"/>
        <w:rPr>
          <w:rFonts w:ascii="Times New Roman" w:hAnsi="Times New Roman" w:cs="Times New Roman"/>
        </w:rPr>
      </w:pPr>
      <w:r w:rsidRPr="001A1191">
        <w:rPr>
          <w:rFonts w:ascii="Times New Roman" w:hAnsi="Times New Roman" w:cs="Times New Roman"/>
        </w:rPr>
        <w:t>9</w:t>
      </w:r>
      <w:r w:rsidR="00D64ED7" w:rsidRPr="001A1191">
        <w:rPr>
          <w:rFonts w:ascii="Times New Roman" w:hAnsi="Times New Roman" w:cs="Times New Roman"/>
        </w:rPr>
        <w:t>.2. Será exigido do fornecedor vencedor o envio da documentação necessária descrita no item 4.1, sendo que a mesma deve estar válida e vigente para a contratação.</w:t>
      </w:r>
    </w:p>
    <w:p w14:paraId="637F5F54" w14:textId="575B1226" w:rsidR="00341A6E" w:rsidRPr="001A1191" w:rsidRDefault="00270B80" w:rsidP="00055D99">
      <w:pPr>
        <w:spacing w:after="100"/>
        <w:jc w:val="both"/>
        <w:rPr>
          <w:rFonts w:ascii="Times New Roman" w:hAnsi="Times New Roman" w:cs="Times New Roman"/>
        </w:rPr>
      </w:pPr>
      <w:r w:rsidRPr="001A1191">
        <w:rPr>
          <w:rFonts w:ascii="Times New Roman" w:hAnsi="Times New Roman" w:cs="Times New Roman"/>
        </w:rPr>
        <w:t>9</w:t>
      </w:r>
      <w:r w:rsidR="00341A6E" w:rsidRPr="001A1191">
        <w:rPr>
          <w:rFonts w:ascii="Times New Roman" w:hAnsi="Times New Roman" w:cs="Times New Roman"/>
        </w:rPr>
        <w:t xml:space="preserve">.3. Será verificado pela </w:t>
      </w:r>
      <w:r w:rsidR="00994E59" w:rsidRPr="001A1191">
        <w:rPr>
          <w:rFonts w:ascii="Times New Roman" w:hAnsi="Times New Roman" w:cs="Times New Roman"/>
        </w:rPr>
        <w:t>Comissão de Contratação se o fornecedor é inidôneo ou impedido de licitar</w:t>
      </w:r>
      <w:r w:rsidR="000955BD" w:rsidRPr="001A1191">
        <w:rPr>
          <w:rFonts w:ascii="Times New Roman" w:hAnsi="Times New Roman" w:cs="Times New Roman"/>
        </w:rPr>
        <w:t xml:space="preserve"> com a Administração</w:t>
      </w:r>
      <w:r w:rsidR="00EF5336" w:rsidRPr="001A1191">
        <w:rPr>
          <w:rFonts w:ascii="Times New Roman" w:hAnsi="Times New Roman" w:cs="Times New Roman"/>
        </w:rPr>
        <w:t xml:space="preserve"> conforme </w:t>
      </w:r>
      <w:r w:rsidRPr="001A1191">
        <w:rPr>
          <w:rFonts w:ascii="Times New Roman" w:hAnsi="Times New Roman" w:cs="Times New Roman"/>
        </w:rPr>
        <w:t>a Cláusula</w:t>
      </w:r>
      <w:r w:rsidR="00EF5336" w:rsidRPr="001A1191">
        <w:rPr>
          <w:rFonts w:ascii="Times New Roman" w:hAnsi="Times New Roman" w:cs="Times New Roman"/>
        </w:rPr>
        <w:t xml:space="preserve"> </w:t>
      </w:r>
      <w:proofErr w:type="gramStart"/>
      <w:r w:rsidRPr="001A1191">
        <w:rPr>
          <w:rFonts w:ascii="Times New Roman" w:hAnsi="Times New Roman" w:cs="Times New Roman"/>
        </w:rPr>
        <w:t>8</w:t>
      </w:r>
      <w:proofErr w:type="gramEnd"/>
      <w:r w:rsidR="00EF5336" w:rsidRPr="001A1191">
        <w:rPr>
          <w:rFonts w:ascii="Times New Roman" w:hAnsi="Times New Roman" w:cs="Times New Roman"/>
        </w:rPr>
        <w:t xml:space="preserve"> deste Termo de Referência</w:t>
      </w:r>
      <w:r w:rsidR="000955BD" w:rsidRPr="001A1191">
        <w:rPr>
          <w:rFonts w:ascii="Times New Roman" w:hAnsi="Times New Roman" w:cs="Times New Roman"/>
        </w:rPr>
        <w:t>.</w:t>
      </w:r>
    </w:p>
    <w:p w14:paraId="28791706" w14:textId="750C8D0E" w:rsidR="000955BD" w:rsidRPr="001A1191" w:rsidRDefault="00270B80" w:rsidP="00055D99">
      <w:pPr>
        <w:spacing w:after="100"/>
        <w:jc w:val="both"/>
        <w:rPr>
          <w:rFonts w:ascii="Times New Roman" w:hAnsi="Times New Roman" w:cs="Times New Roman"/>
        </w:rPr>
      </w:pPr>
      <w:r w:rsidRPr="001A1191">
        <w:rPr>
          <w:rFonts w:ascii="Times New Roman" w:hAnsi="Times New Roman" w:cs="Times New Roman"/>
        </w:rPr>
        <w:t>9</w:t>
      </w:r>
      <w:r w:rsidR="000955BD" w:rsidRPr="001A1191">
        <w:rPr>
          <w:rFonts w:ascii="Times New Roman" w:hAnsi="Times New Roman" w:cs="Times New Roman"/>
        </w:rPr>
        <w:t>.3.1. Caso o fornecedor proponente do menor preço seja inidôneo ou impedido será convocado o segundo colocado</w:t>
      </w:r>
      <w:r w:rsidR="009B7489" w:rsidRPr="001A1191">
        <w:rPr>
          <w:rFonts w:ascii="Times New Roman" w:hAnsi="Times New Roman" w:cs="Times New Roman"/>
        </w:rPr>
        <w:t>.</w:t>
      </w:r>
    </w:p>
    <w:p w14:paraId="0BC239DB" w14:textId="77777777" w:rsidR="00647528" w:rsidRPr="001A1191" w:rsidRDefault="00647528" w:rsidP="00055D99">
      <w:pPr>
        <w:spacing w:after="100"/>
        <w:jc w:val="both"/>
        <w:rPr>
          <w:rFonts w:ascii="Times New Roman" w:hAnsi="Times New Roman" w:cs="Times New Roman"/>
        </w:rPr>
      </w:pPr>
    </w:p>
    <w:p w14:paraId="4874FE2C" w14:textId="09F60160" w:rsidR="00D64ED7" w:rsidRPr="001A1191" w:rsidRDefault="00270B80" w:rsidP="00055D99">
      <w:pPr>
        <w:spacing w:after="100"/>
        <w:jc w:val="both"/>
        <w:rPr>
          <w:rFonts w:ascii="Times New Roman" w:hAnsi="Times New Roman" w:cs="Times New Roman"/>
          <w:b/>
        </w:rPr>
      </w:pPr>
      <w:r w:rsidRPr="001A1191">
        <w:rPr>
          <w:rFonts w:ascii="Times New Roman" w:hAnsi="Times New Roman" w:cs="Times New Roman"/>
          <w:b/>
        </w:rPr>
        <w:t>10</w:t>
      </w:r>
      <w:r w:rsidR="00D64ED7" w:rsidRPr="001A1191">
        <w:rPr>
          <w:rFonts w:ascii="Times New Roman" w:hAnsi="Times New Roman" w:cs="Times New Roman"/>
          <w:b/>
        </w:rPr>
        <w:t xml:space="preserve"> – DO VALOR DA CONTRATAÇÃO</w:t>
      </w:r>
    </w:p>
    <w:p w14:paraId="5DECBB1C" w14:textId="299EBA4A" w:rsidR="0002551D" w:rsidRPr="001A1191" w:rsidRDefault="00270B80" w:rsidP="0002551D">
      <w:pPr>
        <w:spacing w:after="100"/>
        <w:jc w:val="both"/>
        <w:rPr>
          <w:rFonts w:ascii="Times New Roman" w:hAnsi="Times New Roman" w:cs="Times New Roman"/>
        </w:rPr>
      </w:pPr>
      <w:commentRangeStart w:id="49"/>
      <w:r w:rsidRPr="001A1191">
        <w:rPr>
          <w:rFonts w:ascii="Times New Roman" w:hAnsi="Times New Roman" w:cs="Times New Roman"/>
        </w:rPr>
        <w:t>10</w:t>
      </w:r>
      <w:r w:rsidR="0002551D" w:rsidRPr="001A1191">
        <w:rPr>
          <w:rFonts w:ascii="Times New Roman" w:hAnsi="Times New Roman" w:cs="Times New Roman"/>
        </w:rPr>
        <w:t xml:space="preserve">.1. Das especificações, quantitativos e preços estimados os itens a serem </w:t>
      </w:r>
      <w:proofErr w:type="gramStart"/>
      <w:r w:rsidR="0002551D" w:rsidRPr="001A1191">
        <w:rPr>
          <w:rFonts w:ascii="Times New Roman" w:hAnsi="Times New Roman" w:cs="Times New Roman"/>
        </w:rPr>
        <w:t>contratados:</w:t>
      </w:r>
      <w:commentRangeEnd w:id="49"/>
      <w:proofErr w:type="gramEnd"/>
      <w:r w:rsidR="009A2813" w:rsidRPr="001A1191">
        <w:rPr>
          <w:rStyle w:val="Refdecomentrio"/>
          <w:rFonts w:ascii="Times New Roman" w:hAnsi="Times New Roman" w:cs="Times New Roman"/>
        </w:rPr>
        <w:commentReference w:id="49"/>
      </w:r>
    </w:p>
    <w:tbl>
      <w:tblPr>
        <w:tblStyle w:val="Tabelacomgrade"/>
        <w:tblW w:w="0" w:type="auto"/>
        <w:tblLook w:val="04A0" w:firstRow="1" w:lastRow="0" w:firstColumn="1" w:lastColumn="0" w:noHBand="0" w:noVBand="1"/>
      </w:tblPr>
      <w:tblGrid>
        <w:gridCol w:w="1648"/>
        <w:gridCol w:w="1648"/>
        <w:gridCol w:w="1649"/>
        <w:gridCol w:w="1649"/>
        <w:gridCol w:w="1649"/>
        <w:gridCol w:w="1649"/>
      </w:tblGrid>
      <w:tr w:rsidR="0002551D" w:rsidRPr="001A1191" w14:paraId="333FC162" w14:textId="77777777" w:rsidTr="00685EC3">
        <w:tc>
          <w:tcPr>
            <w:tcW w:w="1648" w:type="dxa"/>
            <w:tcBorders>
              <w:top w:val="single" w:sz="4" w:space="0" w:color="auto"/>
              <w:left w:val="single" w:sz="4" w:space="0" w:color="auto"/>
              <w:bottom w:val="single" w:sz="4" w:space="0" w:color="auto"/>
              <w:right w:val="single" w:sz="4" w:space="0" w:color="auto"/>
            </w:tcBorders>
            <w:hideMark/>
          </w:tcPr>
          <w:p w14:paraId="5DD2FEDE" w14:textId="77777777" w:rsidR="0002551D" w:rsidRPr="001A1191" w:rsidRDefault="0002551D" w:rsidP="00685EC3">
            <w:pPr>
              <w:jc w:val="center"/>
              <w:rPr>
                <w:rFonts w:ascii="Times New Roman" w:hAnsi="Times New Roman"/>
                <w:b/>
              </w:rPr>
            </w:pPr>
            <w:r w:rsidRPr="001A1191">
              <w:rPr>
                <w:rFonts w:ascii="Times New Roman" w:hAnsi="Times New Roman"/>
                <w:b/>
              </w:rPr>
              <w:t>Item</w:t>
            </w:r>
          </w:p>
        </w:tc>
        <w:tc>
          <w:tcPr>
            <w:tcW w:w="1648" w:type="dxa"/>
            <w:tcBorders>
              <w:top w:val="single" w:sz="4" w:space="0" w:color="auto"/>
              <w:left w:val="single" w:sz="4" w:space="0" w:color="auto"/>
              <w:bottom w:val="single" w:sz="4" w:space="0" w:color="auto"/>
              <w:right w:val="single" w:sz="4" w:space="0" w:color="auto"/>
            </w:tcBorders>
            <w:hideMark/>
          </w:tcPr>
          <w:p w14:paraId="02887D25" w14:textId="77777777" w:rsidR="0002551D" w:rsidRPr="001A1191" w:rsidRDefault="0002551D" w:rsidP="00685EC3">
            <w:pPr>
              <w:jc w:val="center"/>
              <w:rPr>
                <w:rFonts w:ascii="Times New Roman" w:hAnsi="Times New Roman"/>
                <w:b/>
              </w:rPr>
            </w:pPr>
            <w:r w:rsidRPr="001A1191">
              <w:rPr>
                <w:rFonts w:ascii="Times New Roman" w:hAnsi="Times New Roman"/>
                <w:b/>
              </w:rPr>
              <w:t>Descrição</w:t>
            </w:r>
          </w:p>
        </w:tc>
        <w:tc>
          <w:tcPr>
            <w:tcW w:w="1649" w:type="dxa"/>
            <w:tcBorders>
              <w:top w:val="single" w:sz="4" w:space="0" w:color="auto"/>
              <w:left w:val="single" w:sz="4" w:space="0" w:color="auto"/>
              <w:bottom w:val="single" w:sz="4" w:space="0" w:color="auto"/>
              <w:right w:val="single" w:sz="4" w:space="0" w:color="auto"/>
            </w:tcBorders>
            <w:hideMark/>
          </w:tcPr>
          <w:p w14:paraId="49359689" w14:textId="77777777" w:rsidR="0002551D" w:rsidRPr="001A1191" w:rsidRDefault="0002551D" w:rsidP="00685EC3">
            <w:pPr>
              <w:jc w:val="center"/>
              <w:rPr>
                <w:rFonts w:ascii="Times New Roman" w:hAnsi="Times New Roman"/>
                <w:b/>
              </w:rPr>
            </w:pPr>
            <w:r w:rsidRPr="001A1191">
              <w:rPr>
                <w:rFonts w:ascii="Times New Roman" w:hAnsi="Times New Roman"/>
                <w:b/>
              </w:rPr>
              <w:t>QTD</w:t>
            </w:r>
          </w:p>
        </w:tc>
        <w:tc>
          <w:tcPr>
            <w:tcW w:w="1649" w:type="dxa"/>
            <w:tcBorders>
              <w:top w:val="single" w:sz="4" w:space="0" w:color="auto"/>
              <w:left w:val="single" w:sz="4" w:space="0" w:color="auto"/>
              <w:bottom w:val="single" w:sz="4" w:space="0" w:color="auto"/>
              <w:right w:val="single" w:sz="4" w:space="0" w:color="auto"/>
            </w:tcBorders>
            <w:hideMark/>
          </w:tcPr>
          <w:p w14:paraId="27DCD20D" w14:textId="77777777" w:rsidR="0002551D" w:rsidRPr="001A1191" w:rsidRDefault="0002551D" w:rsidP="00685EC3">
            <w:pPr>
              <w:jc w:val="center"/>
              <w:rPr>
                <w:rFonts w:ascii="Times New Roman" w:hAnsi="Times New Roman"/>
                <w:b/>
              </w:rPr>
            </w:pPr>
            <w:r w:rsidRPr="001A1191">
              <w:rPr>
                <w:rFonts w:ascii="Times New Roman" w:hAnsi="Times New Roman"/>
                <w:b/>
              </w:rPr>
              <w:t>Unidade</w:t>
            </w:r>
          </w:p>
        </w:tc>
        <w:tc>
          <w:tcPr>
            <w:tcW w:w="1649" w:type="dxa"/>
            <w:tcBorders>
              <w:top w:val="single" w:sz="4" w:space="0" w:color="auto"/>
              <w:left w:val="single" w:sz="4" w:space="0" w:color="auto"/>
              <w:bottom w:val="single" w:sz="4" w:space="0" w:color="auto"/>
              <w:right w:val="single" w:sz="4" w:space="0" w:color="auto"/>
            </w:tcBorders>
            <w:hideMark/>
          </w:tcPr>
          <w:p w14:paraId="5D7303C1" w14:textId="77777777" w:rsidR="0002551D" w:rsidRPr="001A1191" w:rsidRDefault="0002551D" w:rsidP="00685EC3">
            <w:pPr>
              <w:jc w:val="center"/>
              <w:rPr>
                <w:rFonts w:ascii="Times New Roman" w:hAnsi="Times New Roman"/>
                <w:b/>
              </w:rPr>
            </w:pPr>
            <w:r w:rsidRPr="001A1191">
              <w:rPr>
                <w:rFonts w:ascii="Times New Roman" w:hAnsi="Times New Roman"/>
                <w:b/>
              </w:rPr>
              <w:t>Valor Unitário</w:t>
            </w:r>
          </w:p>
        </w:tc>
        <w:tc>
          <w:tcPr>
            <w:tcW w:w="1649" w:type="dxa"/>
            <w:tcBorders>
              <w:top w:val="single" w:sz="4" w:space="0" w:color="auto"/>
              <w:left w:val="single" w:sz="4" w:space="0" w:color="auto"/>
              <w:bottom w:val="single" w:sz="4" w:space="0" w:color="auto"/>
              <w:right w:val="single" w:sz="4" w:space="0" w:color="auto"/>
            </w:tcBorders>
            <w:hideMark/>
          </w:tcPr>
          <w:p w14:paraId="2063E473" w14:textId="77777777" w:rsidR="0002551D" w:rsidRPr="001A1191" w:rsidRDefault="0002551D" w:rsidP="00685EC3">
            <w:pPr>
              <w:jc w:val="center"/>
              <w:rPr>
                <w:rFonts w:ascii="Times New Roman" w:hAnsi="Times New Roman"/>
                <w:b/>
              </w:rPr>
            </w:pPr>
            <w:r w:rsidRPr="001A1191">
              <w:rPr>
                <w:rFonts w:ascii="Times New Roman" w:hAnsi="Times New Roman"/>
                <w:b/>
              </w:rPr>
              <w:t>Valor Total</w:t>
            </w:r>
          </w:p>
        </w:tc>
      </w:tr>
      <w:tr w:rsidR="0002551D" w:rsidRPr="001A1191" w14:paraId="70645DA8" w14:textId="77777777" w:rsidTr="00685EC3">
        <w:tc>
          <w:tcPr>
            <w:tcW w:w="1648" w:type="dxa"/>
            <w:tcBorders>
              <w:top w:val="single" w:sz="4" w:space="0" w:color="auto"/>
              <w:left w:val="single" w:sz="4" w:space="0" w:color="auto"/>
              <w:bottom w:val="single" w:sz="4" w:space="0" w:color="auto"/>
              <w:right w:val="single" w:sz="4" w:space="0" w:color="auto"/>
            </w:tcBorders>
          </w:tcPr>
          <w:p w14:paraId="2FEA8985" w14:textId="77777777" w:rsidR="0002551D" w:rsidRPr="001A1191" w:rsidRDefault="0002551D" w:rsidP="00685EC3">
            <w:pPr>
              <w:jc w:val="both"/>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tcPr>
          <w:p w14:paraId="53AA80A4" w14:textId="77777777" w:rsidR="0002551D" w:rsidRPr="001A1191" w:rsidRDefault="0002551D" w:rsidP="00685EC3">
            <w:pPr>
              <w:jc w:val="both"/>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tcPr>
          <w:p w14:paraId="4F15FECD" w14:textId="77777777" w:rsidR="0002551D" w:rsidRPr="001A1191" w:rsidRDefault="0002551D" w:rsidP="00685EC3">
            <w:pPr>
              <w:jc w:val="both"/>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tcPr>
          <w:p w14:paraId="19DCD58B" w14:textId="77777777" w:rsidR="0002551D" w:rsidRPr="001A1191" w:rsidRDefault="0002551D" w:rsidP="00685EC3">
            <w:pPr>
              <w:jc w:val="both"/>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tcPr>
          <w:p w14:paraId="47F8EB85" w14:textId="77777777" w:rsidR="0002551D" w:rsidRPr="001A1191" w:rsidRDefault="0002551D" w:rsidP="00685EC3">
            <w:pPr>
              <w:jc w:val="both"/>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tcPr>
          <w:p w14:paraId="337025BC" w14:textId="77777777" w:rsidR="0002551D" w:rsidRPr="001A1191" w:rsidRDefault="0002551D" w:rsidP="00685EC3">
            <w:pPr>
              <w:jc w:val="both"/>
              <w:rPr>
                <w:rFonts w:ascii="Times New Roman" w:hAnsi="Times New Roman"/>
              </w:rPr>
            </w:pPr>
          </w:p>
        </w:tc>
      </w:tr>
    </w:tbl>
    <w:p w14:paraId="08112560" w14:textId="77777777" w:rsidR="009A2813" w:rsidRPr="001A1191" w:rsidRDefault="009A2813" w:rsidP="009A2813">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0D4AD838" w14:textId="7E5E8B3E" w:rsidR="0002551D" w:rsidRPr="001A1191" w:rsidRDefault="00270B80" w:rsidP="0002551D">
      <w:pPr>
        <w:spacing w:after="100"/>
        <w:jc w:val="both"/>
        <w:rPr>
          <w:rFonts w:ascii="Times New Roman" w:hAnsi="Times New Roman" w:cs="Times New Roman"/>
        </w:rPr>
      </w:pPr>
      <w:commentRangeStart w:id="50"/>
      <w:r w:rsidRPr="001A1191">
        <w:rPr>
          <w:rFonts w:ascii="Times New Roman" w:hAnsi="Times New Roman" w:cs="Times New Roman"/>
        </w:rPr>
        <w:t>10</w:t>
      </w:r>
      <w:r w:rsidR="0002551D" w:rsidRPr="001A1191">
        <w:rPr>
          <w:rFonts w:ascii="Times New Roman" w:hAnsi="Times New Roman" w:cs="Times New Roman"/>
        </w:rPr>
        <w:t xml:space="preserve">.1. </w:t>
      </w:r>
      <w:r w:rsidR="00F133F0" w:rsidRPr="001A1191">
        <w:rPr>
          <w:rFonts w:ascii="Times New Roman" w:hAnsi="Times New Roman" w:cs="Times New Roman"/>
          <w:b/>
        </w:rPr>
        <w:t>A p</w:t>
      </w:r>
      <w:r w:rsidR="0002551D" w:rsidRPr="001A1191">
        <w:rPr>
          <w:rFonts w:ascii="Times New Roman" w:hAnsi="Times New Roman" w:cs="Times New Roman"/>
          <w:b/>
        </w:rPr>
        <w:t xml:space="preserve">lanilha contendo as especificações e quantitativos dos itens encontram-se em anexo a este Termo de </w:t>
      </w:r>
      <w:proofErr w:type="gramStart"/>
      <w:r w:rsidR="0002551D" w:rsidRPr="001A1191">
        <w:rPr>
          <w:rFonts w:ascii="Times New Roman" w:hAnsi="Times New Roman" w:cs="Times New Roman"/>
          <w:b/>
        </w:rPr>
        <w:t>Referência.</w:t>
      </w:r>
      <w:commentRangeEnd w:id="50"/>
      <w:proofErr w:type="gramEnd"/>
      <w:r w:rsidR="009A2813" w:rsidRPr="001A1191">
        <w:rPr>
          <w:rStyle w:val="Refdecomentrio"/>
          <w:rFonts w:ascii="Times New Roman" w:hAnsi="Times New Roman" w:cs="Times New Roman"/>
        </w:rPr>
        <w:commentReference w:id="50"/>
      </w:r>
    </w:p>
    <w:p w14:paraId="7CEC88F6" w14:textId="7C11CB23" w:rsidR="00D57EE9" w:rsidRPr="001A1191" w:rsidRDefault="00270B80" w:rsidP="0002551D">
      <w:pPr>
        <w:spacing w:after="100"/>
        <w:jc w:val="both"/>
        <w:rPr>
          <w:rFonts w:ascii="Times New Roman" w:hAnsi="Times New Roman" w:cs="Times New Roman"/>
        </w:rPr>
      </w:pPr>
      <w:r w:rsidRPr="001A1191">
        <w:rPr>
          <w:rFonts w:ascii="Times New Roman" w:hAnsi="Times New Roman" w:cs="Times New Roman"/>
          <w:highlight w:val="yellow"/>
        </w:rPr>
        <w:t>10</w:t>
      </w:r>
      <w:r w:rsidR="00D57EE9" w:rsidRPr="001A1191">
        <w:rPr>
          <w:rFonts w:ascii="Times New Roman" w:hAnsi="Times New Roman" w:cs="Times New Roman"/>
          <w:highlight w:val="yellow"/>
        </w:rPr>
        <w:t>.1.1.</w:t>
      </w:r>
      <w:r w:rsidR="00D57EE9" w:rsidRPr="001A1191">
        <w:rPr>
          <w:rFonts w:ascii="Times New Roman" w:hAnsi="Times New Roman" w:cs="Times New Roman"/>
        </w:rPr>
        <w:t xml:space="preserve"> </w:t>
      </w:r>
      <w:commentRangeStart w:id="51"/>
      <w:r w:rsidR="00D57EE9" w:rsidRPr="001A1191">
        <w:rPr>
          <w:rFonts w:ascii="Times New Roman" w:hAnsi="Times New Roman" w:cs="Times New Roman"/>
          <w:highlight w:val="yellow"/>
        </w:rPr>
        <w:t>___</w:t>
      </w:r>
      <w:commentRangeEnd w:id="51"/>
      <w:r w:rsidR="00D57EE9" w:rsidRPr="001A1191">
        <w:rPr>
          <w:rStyle w:val="Refdecomentrio"/>
          <w:rFonts w:ascii="Times New Roman" w:hAnsi="Times New Roman" w:cs="Times New Roman"/>
        </w:rPr>
        <w:commentReference w:id="51"/>
      </w:r>
      <w:r w:rsidR="00D57EE9" w:rsidRPr="001A1191">
        <w:rPr>
          <w:rFonts w:ascii="Times New Roman" w:hAnsi="Times New Roman" w:cs="Times New Roman"/>
        </w:rPr>
        <w:t>.</w:t>
      </w:r>
    </w:p>
    <w:p w14:paraId="48ED0CA2" w14:textId="27E491CE" w:rsidR="00D64ED7" w:rsidRPr="001A1191" w:rsidRDefault="00270B80" w:rsidP="0002551D">
      <w:pPr>
        <w:spacing w:after="100"/>
        <w:jc w:val="both"/>
        <w:rPr>
          <w:rFonts w:ascii="Times New Roman" w:hAnsi="Times New Roman" w:cs="Times New Roman"/>
        </w:rPr>
      </w:pPr>
      <w:r w:rsidRPr="001A1191">
        <w:rPr>
          <w:rFonts w:ascii="Times New Roman" w:hAnsi="Times New Roman" w:cs="Times New Roman"/>
        </w:rPr>
        <w:t>10</w:t>
      </w:r>
      <w:r w:rsidR="00D64ED7" w:rsidRPr="001A1191">
        <w:rPr>
          <w:rFonts w:ascii="Times New Roman" w:hAnsi="Times New Roman" w:cs="Times New Roman"/>
        </w:rPr>
        <w:t xml:space="preserve">.2. O valor global estimado para fins da contratação dos itens descritos no item 9.1, é, nos termos dos levantamentos efetuados, de R$ </w:t>
      </w:r>
      <w:r w:rsidR="00D64ED7" w:rsidRPr="001A1191">
        <w:rPr>
          <w:rFonts w:ascii="Times New Roman" w:hAnsi="Times New Roman" w:cs="Times New Roman"/>
          <w:highlight w:val="yellow"/>
        </w:rPr>
        <w:t>___</w:t>
      </w:r>
      <w:r w:rsidR="00D64ED7" w:rsidRPr="001A1191">
        <w:rPr>
          <w:rFonts w:ascii="Times New Roman" w:hAnsi="Times New Roman" w:cs="Times New Roman"/>
        </w:rPr>
        <w:t xml:space="preserve"> (</w:t>
      </w:r>
      <w:r w:rsidR="00D64ED7" w:rsidRPr="001A1191">
        <w:rPr>
          <w:rFonts w:ascii="Times New Roman" w:hAnsi="Times New Roman" w:cs="Times New Roman"/>
          <w:highlight w:val="yellow"/>
        </w:rPr>
        <w:t>___</w:t>
      </w:r>
      <w:r w:rsidR="00D64ED7" w:rsidRPr="001A1191">
        <w:rPr>
          <w:rFonts w:ascii="Times New Roman" w:hAnsi="Times New Roman" w:cs="Times New Roman"/>
        </w:rPr>
        <w:t xml:space="preserve">), sendo que, nos termos do Art. 23. </w:t>
      </w:r>
      <w:proofErr w:type="gramStart"/>
      <w:r w:rsidR="00D64ED7" w:rsidRPr="001A1191">
        <w:rPr>
          <w:rFonts w:ascii="Times New Roman" w:hAnsi="Times New Roman" w:cs="Times New Roman"/>
        </w:rPr>
        <w:t>da</w:t>
      </w:r>
      <w:proofErr w:type="gramEnd"/>
      <w:r w:rsidR="00D64ED7" w:rsidRPr="001A1191">
        <w:rPr>
          <w:rFonts w:ascii="Times New Roman" w:hAnsi="Times New Roman" w:cs="Times New Roman"/>
        </w:rPr>
        <w:t xml:space="preserve"> Lei Nº 14.133/2021,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 Os valores máximos de aquisição dos itens não poderão ultrapassar, ressalvada hipótese devidamente justificada, os preços de referência apurados pelo Município por meio de ampla pesquisa de mercado.</w:t>
      </w:r>
    </w:p>
    <w:p w14:paraId="010C558D" w14:textId="44F68A8C" w:rsidR="008D5C58" w:rsidRPr="001A1191" w:rsidRDefault="00270B80" w:rsidP="008D5C58">
      <w:pPr>
        <w:spacing w:after="100"/>
        <w:jc w:val="both"/>
        <w:rPr>
          <w:rFonts w:ascii="Times New Roman" w:hAnsi="Times New Roman" w:cs="Times New Roman"/>
        </w:rPr>
      </w:pPr>
      <w:commentRangeStart w:id="52"/>
      <w:proofErr w:type="gramStart"/>
      <w:r w:rsidRPr="001A1191">
        <w:rPr>
          <w:rFonts w:ascii="Times New Roman" w:hAnsi="Times New Roman" w:cs="Times New Roman"/>
          <w:highlight w:val="yellow"/>
        </w:rPr>
        <w:t>10</w:t>
      </w:r>
      <w:r w:rsidR="008D5C58" w:rsidRPr="001A1191">
        <w:rPr>
          <w:rFonts w:ascii="Times New Roman" w:hAnsi="Times New Roman" w:cs="Times New Roman"/>
          <w:highlight w:val="yellow"/>
        </w:rPr>
        <w:t>.3.</w:t>
      </w:r>
      <w:commentRangeEnd w:id="52"/>
      <w:proofErr w:type="gramEnd"/>
      <w:r w:rsidR="00B93F3D" w:rsidRPr="001A1191">
        <w:rPr>
          <w:rStyle w:val="Refdecomentrio"/>
          <w:rFonts w:ascii="Times New Roman" w:hAnsi="Times New Roman" w:cs="Times New Roman"/>
        </w:rPr>
        <w:commentReference w:id="52"/>
      </w:r>
      <w:r w:rsidR="008D5C58" w:rsidRPr="001A1191">
        <w:rPr>
          <w:rFonts w:ascii="Times New Roman" w:hAnsi="Times New Roman" w:cs="Times New Roman"/>
        </w:rPr>
        <w:t xml:space="preserve"> Os preços de referência acima apresentados foram obtidos através de pesquisa de preços realizada no</w:t>
      </w:r>
      <w:r w:rsidR="009A2813" w:rsidRPr="001A1191">
        <w:rPr>
          <w:rFonts w:ascii="Times New Roman" w:hAnsi="Times New Roman" w:cs="Times New Roman"/>
        </w:rPr>
        <w:t>(s) seguinte(s)</w:t>
      </w:r>
      <w:r w:rsidR="008D5C58" w:rsidRPr="001A1191">
        <w:rPr>
          <w:rFonts w:ascii="Times New Roman" w:hAnsi="Times New Roman" w:cs="Times New Roman"/>
        </w:rPr>
        <w:t xml:space="preserve"> banco</w:t>
      </w:r>
      <w:r w:rsidR="009A2813" w:rsidRPr="001A1191">
        <w:rPr>
          <w:rFonts w:ascii="Times New Roman" w:hAnsi="Times New Roman" w:cs="Times New Roman"/>
        </w:rPr>
        <w:t>(s)</w:t>
      </w:r>
      <w:r w:rsidR="008D5C58" w:rsidRPr="001A1191">
        <w:rPr>
          <w:rFonts w:ascii="Times New Roman" w:hAnsi="Times New Roman" w:cs="Times New Roman"/>
        </w:rPr>
        <w:t xml:space="preserve"> de preços</w:t>
      </w:r>
      <w:r w:rsidR="009A2813" w:rsidRPr="001A1191">
        <w:rPr>
          <w:rFonts w:ascii="Times New Roman" w:hAnsi="Times New Roman" w:cs="Times New Roman"/>
        </w:rPr>
        <w:t>:</w:t>
      </w:r>
      <w:r w:rsidR="008D5C58" w:rsidRPr="001A1191">
        <w:rPr>
          <w:rFonts w:ascii="Times New Roman" w:hAnsi="Times New Roman" w:cs="Times New Roman"/>
        </w:rPr>
        <w:t xml:space="preserve"> </w:t>
      </w:r>
      <w:commentRangeStart w:id="53"/>
      <w:r w:rsidR="009A2813" w:rsidRPr="001A1191">
        <w:rPr>
          <w:rFonts w:ascii="Times New Roman" w:hAnsi="Times New Roman" w:cs="Times New Roman"/>
          <w:highlight w:val="yellow"/>
        </w:rPr>
        <w:t>___</w:t>
      </w:r>
      <w:commentRangeEnd w:id="53"/>
      <w:r w:rsidR="00B93F3D" w:rsidRPr="001A1191">
        <w:rPr>
          <w:rStyle w:val="Refdecomentrio"/>
          <w:rFonts w:ascii="Times New Roman" w:hAnsi="Times New Roman" w:cs="Times New Roman"/>
        </w:rPr>
        <w:commentReference w:id="53"/>
      </w:r>
      <w:r w:rsidR="008D5C58" w:rsidRPr="001A1191">
        <w:rPr>
          <w:rFonts w:ascii="Times New Roman" w:hAnsi="Times New Roman" w:cs="Times New Roman"/>
        </w:rPr>
        <w:t>.</w:t>
      </w:r>
    </w:p>
    <w:p w14:paraId="132ED23F" w14:textId="77777777" w:rsidR="009A2813" w:rsidRPr="001A1191" w:rsidRDefault="009A2813" w:rsidP="009A2813">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06447782" w14:textId="2AF6F030" w:rsidR="009A2813" w:rsidRPr="001A1191" w:rsidRDefault="00270B80" w:rsidP="009A2813">
      <w:pPr>
        <w:spacing w:after="100"/>
        <w:jc w:val="both"/>
        <w:rPr>
          <w:rFonts w:ascii="Times New Roman" w:hAnsi="Times New Roman" w:cs="Times New Roman"/>
        </w:rPr>
      </w:pPr>
      <w:commentRangeStart w:id="54"/>
      <w:proofErr w:type="gramStart"/>
      <w:r w:rsidRPr="001A1191">
        <w:rPr>
          <w:rFonts w:ascii="Times New Roman" w:hAnsi="Times New Roman" w:cs="Times New Roman"/>
          <w:highlight w:val="yellow"/>
        </w:rPr>
        <w:t>10</w:t>
      </w:r>
      <w:r w:rsidR="009A2813" w:rsidRPr="001A1191">
        <w:rPr>
          <w:rFonts w:ascii="Times New Roman" w:hAnsi="Times New Roman" w:cs="Times New Roman"/>
          <w:highlight w:val="yellow"/>
        </w:rPr>
        <w:t>.3.</w:t>
      </w:r>
      <w:commentRangeEnd w:id="54"/>
      <w:proofErr w:type="gramEnd"/>
      <w:r w:rsidR="00B93F3D" w:rsidRPr="001A1191">
        <w:rPr>
          <w:rStyle w:val="Refdecomentrio"/>
          <w:rFonts w:ascii="Times New Roman" w:hAnsi="Times New Roman" w:cs="Times New Roman"/>
        </w:rPr>
        <w:commentReference w:id="54"/>
      </w:r>
      <w:r w:rsidR="009A2813" w:rsidRPr="001A1191">
        <w:rPr>
          <w:rFonts w:ascii="Times New Roman" w:hAnsi="Times New Roman" w:cs="Times New Roman"/>
        </w:rPr>
        <w:t xml:space="preserve"> Os preços </w:t>
      </w:r>
      <w:r w:rsidR="00FE395C" w:rsidRPr="001A1191">
        <w:rPr>
          <w:rFonts w:ascii="Times New Roman" w:hAnsi="Times New Roman" w:cs="Times New Roman"/>
        </w:rPr>
        <w:t>de referência</w:t>
      </w:r>
      <w:r w:rsidR="009A2813" w:rsidRPr="001A1191">
        <w:rPr>
          <w:rFonts w:ascii="Times New Roman" w:hAnsi="Times New Roman" w:cs="Times New Roman"/>
        </w:rPr>
        <w:t xml:space="preserve"> acima apresentados foram obtidos através de pesquisa de preços realizada com os possíveis fornecedores, sendo utilizada para o cálculo matemático a média aritmética dos valores auferidos. Os fornecedores selecionados pela Administração atuam no ramo cujo objeto desta contratação se enquadra e representam o valor praticado no âmbito local e regional deste Município.</w:t>
      </w:r>
    </w:p>
    <w:p w14:paraId="0BA967AF" w14:textId="77777777" w:rsidR="009A2813" w:rsidRPr="001A1191" w:rsidRDefault="009A2813" w:rsidP="009A2813">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21356014" w14:textId="54176CB4" w:rsidR="00FE395C" w:rsidRPr="001A1191" w:rsidRDefault="00270B80" w:rsidP="00FE395C">
      <w:pPr>
        <w:spacing w:after="100"/>
        <w:jc w:val="both"/>
        <w:rPr>
          <w:rFonts w:ascii="Times New Roman" w:hAnsi="Times New Roman" w:cs="Times New Roman"/>
        </w:rPr>
      </w:pPr>
      <w:commentRangeStart w:id="55"/>
      <w:proofErr w:type="gramStart"/>
      <w:r w:rsidRPr="001A1191">
        <w:rPr>
          <w:rFonts w:ascii="Times New Roman" w:hAnsi="Times New Roman" w:cs="Times New Roman"/>
          <w:highlight w:val="yellow"/>
        </w:rPr>
        <w:t>10</w:t>
      </w:r>
      <w:r w:rsidR="00FE395C" w:rsidRPr="001A1191">
        <w:rPr>
          <w:rFonts w:ascii="Times New Roman" w:hAnsi="Times New Roman" w:cs="Times New Roman"/>
          <w:highlight w:val="yellow"/>
        </w:rPr>
        <w:t>.3.</w:t>
      </w:r>
      <w:commentRangeEnd w:id="55"/>
      <w:proofErr w:type="gramEnd"/>
      <w:r w:rsidR="00FE395C" w:rsidRPr="001A1191">
        <w:rPr>
          <w:rStyle w:val="Refdecomentrio"/>
          <w:rFonts w:ascii="Times New Roman" w:hAnsi="Times New Roman" w:cs="Times New Roman"/>
        </w:rPr>
        <w:commentReference w:id="55"/>
      </w:r>
      <w:r w:rsidR="00FE395C" w:rsidRPr="001A1191">
        <w:rPr>
          <w:rFonts w:ascii="Times New Roman" w:hAnsi="Times New Roman" w:cs="Times New Roman"/>
        </w:rPr>
        <w:t xml:space="preserve"> Os preços de referência acima apresentados foram obtidos através de pesquisa de preços realizada de forma conjunta no(s) seguinte(s) banco(s) de preços: </w:t>
      </w:r>
      <w:commentRangeStart w:id="56"/>
      <w:r w:rsidR="00FE395C" w:rsidRPr="001A1191">
        <w:rPr>
          <w:rFonts w:ascii="Times New Roman" w:hAnsi="Times New Roman" w:cs="Times New Roman"/>
          <w:highlight w:val="yellow"/>
        </w:rPr>
        <w:t>___</w:t>
      </w:r>
      <w:commentRangeEnd w:id="56"/>
      <w:r w:rsidR="00FE395C" w:rsidRPr="001A1191">
        <w:rPr>
          <w:rStyle w:val="Refdecomentrio"/>
          <w:rFonts w:ascii="Times New Roman" w:hAnsi="Times New Roman" w:cs="Times New Roman"/>
        </w:rPr>
        <w:commentReference w:id="56"/>
      </w:r>
      <w:r w:rsidR="00FE395C" w:rsidRPr="001A1191">
        <w:rPr>
          <w:rFonts w:ascii="Times New Roman" w:hAnsi="Times New Roman" w:cs="Times New Roman"/>
        </w:rPr>
        <w:t>, e com os possíveis fornecedores, sendo utilizada para o cálculo matemático a média aritmética dos valores auferidos. Os fornecedores selecionados pela Administração atuam no ramo cujo objeto desta contratação se enquadra e representam o valor praticado no âmbito local e regional deste Município.</w:t>
      </w:r>
    </w:p>
    <w:p w14:paraId="7B377736" w14:textId="77777777" w:rsidR="005879B7" w:rsidRPr="001A1191" w:rsidRDefault="005879B7" w:rsidP="005879B7">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19E53FA4" w14:textId="5A125D52" w:rsidR="005879B7" w:rsidRPr="001A1191" w:rsidRDefault="00270B80" w:rsidP="005879B7">
      <w:pPr>
        <w:spacing w:after="100"/>
        <w:jc w:val="both"/>
        <w:rPr>
          <w:rFonts w:ascii="Times New Roman" w:hAnsi="Times New Roman" w:cs="Times New Roman"/>
        </w:rPr>
      </w:pPr>
      <w:commentRangeStart w:id="57"/>
      <w:proofErr w:type="gramStart"/>
      <w:r w:rsidRPr="001A1191">
        <w:rPr>
          <w:rFonts w:ascii="Times New Roman" w:hAnsi="Times New Roman" w:cs="Times New Roman"/>
          <w:highlight w:val="yellow"/>
        </w:rPr>
        <w:lastRenderedPageBreak/>
        <w:t>10</w:t>
      </w:r>
      <w:r w:rsidR="005879B7" w:rsidRPr="001A1191">
        <w:rPr>
          <w:rFonts w:ascii="Times New Roman" w:hAnsi="Times New Roman" w:cs="Times New Roman"/>
          <w:highlight w:val="yellow"/>
        </w:rPr>
        <w:t>.3.</w:t>
      </w:r>
      <w:commentRangeEnd w:id="57"/>
      <w:proofErr w:type="gramEnd"/>
      <w:r w:rsidR="005879B7" w:rsidRPr="001A1191">
        <w:rPr>
          <w:rStyle w:val="Refdecomentrio"/>
          <w:rFonts w:ascii="Times New Roman" w:hAnsi="Times New Roman" w:cs="Times New Roman"/>
        </w:rPr>
        <w:commentReference w:id="57"/>
      </w:r>
      <w:r w:rsidR="005879B7" w:rsidRPr="001A1191">
        <w:rPr>
          <w:rFonts w:ascii="Times New Roman" w:hAnsi="Times New Roman" w:cs="Times New Roman"/>
        </w:rPr>
        <w:t xml:space="preserve"> Os preços de referência acima apresentados foram obtidos através de pesquisa de contratações similares feitas pela Administração Pública obtidas </w:t>
      </w:r>
      <w:commentRangeStart w:id="58"/>
      <w:r w:rsidR="005879B7" w:rsidRPr="001A1191">
        <w:rPr>
          <w:rFonts w:ascii="Times New Roman" w:hAnsi="Times New Roman" w:cs="Times New Roman"/>
          <w:highlight w:val="yellow"/>
        </w:rPr>
        <w:t>___</w:t>
      </w:r>
      <w:commentRangeEnd w:id="58"/>
      <w:r w:rsidR="005879B7" w:rsidRPr="001A1191">
        <w:rPr>
          <w:rStyle w:val="Refdecomentrio"/>
          <w:rFonts w:ascii="Times New Roman" w:hAnsi="Times New Roman" w:cs="Times New Roman"/>
        </w:rPr>
        <w:commentReference w:id="58"/>
      </w:r>
      <w:r w:rsidR="005879B7" w:rsidRPr="001A1191">
        <w:rPr>
          <w:rFonts w:ascii="Times New Roman" w:hAnsi="Times New Roman" w:cs="Times New Roman"/>
        </w:rPr>
        <w:t>.</w:t>
      </w:r>
    </w:p>
    <w:p w14:paraId="3D681FAF" w14:textId="77777777" w:rsidR="005879B7" w:rsidRPr="001A1191" w:rsidRDefault="005879B7" w:rsidP="005879B7">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5E945BE2" w14:textId="5A4DEFE3" w:rsidR="005879B7" w:rsidRPr="001A1191" w:rsidRDefault="00270B80" w:rsidP="005879B7">
      <w:pPr>
        <w:spacing w:after="100"/>
        <w:jc w:val="both"/>
        <w:rPr>
          <w:rFonts w:ascii="Times New Roman" w:hAnsi="Times New Roman" w:cs="Times New Roman"/>
        </w:rPr>
      </w:pPr>
      <w:commentRangeStart w:id="59"/>
      <w:proofErr w:type="gramStart"/>
      <w:r w:rsidRPr="001A1191">
        <w:rPr>
          <w:rFonts w:ascii="Times New Roman" w:hAnsi="Times New Roman" w:cs="Times New Roman"/>
          <w:highlight w:val="yellow"/>
        </w:rPr>
        <w:t>10</w:t>
      </w:r>
      <w:r w:rsidR="005879B7" w:rsidRPr="001A1191">
        <w:rPr>
          <w:rFonts w:ascii="Times New Roman" w:hAnsi="Times New Roman" w:cs="Times New Roman"/>
          <w:highlight w:val="yellow"/>
        </w:rPr>
        <w:t>.3.</w:t>
      </w:r>
      <w:commentRangeEnd w:id="59"/>
      <w:proofErr w:type="gramEnd"/>
      <w:r w:rsidR="005879B7" w:rsidRPr="001A1191">
        <w:rPr>
          <w:rStyle w:val="Refdecomentrio"/>
          <w:rFonts w:ascii="Times New Roman" w:hAnsi="Times New Roman" w:cs="Times New Roman"/>
        </w:rPr>
        <w:commentReference w:id="59"/>
      </w:r>
      <w:r w:rsidR="005879B7" w:rsidRPr="001A1191">
        <w:rPr>
          <w:rFonts w:ascii="Times New Roman" w:hAnsi="Times New Roman" w:cs="Times New Roman"/>
        </w:rPr>
        <w:t xml:space="preserve"> Os preços de referência acima apresentados foram obtidos a partir da tabela </w:t>
      </w:r>
      <w:commentRangeStart w:id="60"/>
      <w:r w:rsidR="005879B7" w:rsidRPr="001A1191">
        <w:rPr>
          <w:rFonts w:ascii="Times New Roman" w:hAnsi="Times New Roman" w:cs="Times New Roman"/>
          <w:highlight w:val="yellow"/>
        </w:rPr>
        <w:t>___</w:t>
      </w:r>
      <w:commentRangeEnd w:id="60"/>
      <w:r w:rsidR="005879B7" w:rsidRPr="001A1191">
        <w:rPr>
          <w:rStyle w:val="Refdecomentrio"/>
          <w:rFonts w:ascii="Times New Roman" w:hAnsi="Times New Roman" w:cs="Times New Roman"/>
        </w:rPr>
        <w:commentReference w:id="60"/>
      </w:r>
      <w:r w:rsidR="005879B7" w:rsidRPr="001A1191">
        <w:rPr>
          <w:rFonts w:ascii="Times New Roman" w:hAnsi="Times New Roman" w:cs="Times New Roman"/>
        </w:rPr>
        <w:t>.</w:t>
      </w:r>
    </w:p>
    <w:p w14:paraId="477E5A34" w14:textId="77777777" w:rsidR="00FE395C" w:rsidRPr="001A1191" w:rsidRDefault="00FE395C" w:rsidP="00FE395C">
      <w:pPr>
        <w:spacing w:after="100"/>
        <w:jc w:val="center"/>
        <w:rPr>
          <w:rFonts w:ascii="Times New Roman" w:hAnsi="Times New Roman" w:cs="Times New Roman"/>
          <w:b/>
          <w:i/>
          <w:highlight w:val="yellow"/>
          <w:u w:val="single"/>
        </w:rPr>
      </w:pPr>
      <w:r w:rsidRPr="001A1191">
        <w:rPr>
          <w:rFonts w:ascii="Times New Roman" w:hAnsi="Times New Roman" w:cs="Times New Roman"/>
          <w:b/>
          <w:i/>
          <w:color w:val="FF0000"/>
          <w:highlight w:val="yellow"/>
          <w:u w:val="single"/>
        </w:rPr>
        <w:t>OU</w:t>
      </w:r>
    </w:p>
    <w:p w14:paraId="0612B6FE" w14:textId="559B110E" w:rsidR="00633EE9" w:rsidRPr="001A1191" w:rsidRDefault="00270B80" w:rsidP="00633EE9">
      <w:pPr>
        <w:spacing w:after="100"/>
        <w:jc w:val="both"/>
        <w:rPr>
          <w:rFonts w:ascii="Times New Roman" w:hAnsi="Times New Roman" w:cs="Times New Roman"/>
        </w:rPr>
      </w:pPr>
      <w:commentRangeStart w:id="61"/>
      <w:proofErr w:type="gramStart"/>
      <w:r w:rsidRPr="001A1191">
        <w:rPr>
          <w:rFonts w:ascii="Times New Roman" w:hAnsi="Times New Roman" w:cs="Times New Roman"/>
          <w:highlight w:val="yellow"/>
        </w:rPr>
        <w:t>10</w:t>
      </w:r>
      <w:r w:rsidR="00633EE9" w:rsidRPr="001A1191">
        <w:rPr>
          <w:rFonts w:ascii="Times New Roman" w:hAnsi="Times New Roman" w:cs="Times New Roman"/>
          <w:highlight w:val="yellow"/>
        </w:rPr>
        <w:t>.3.</w:t>
      </w:r>
      <w:commentRangeEnd w:id="61"/>
      <w:proofErr w:type="gramEnd"/>
      <w:r w:rsidR="00633EE9" w:rsidRPr="001A1191">
        <w:rPr>
          <w:rStyle w:val="Refdecomentrio"/>
          <w:rFonts w:ascii="Times New Roman" w:hAnsi="Times New Roman" w:cs="Times New Roman"/>
        </w:rPr>
        <w:commentReference w:id="61"/>
      </w:r>
      <w:r w:rsidR="00633EE9" w:rsidRPr="001A1191">
        <w:rPr>
          <w:rFonts w:ascii="Times New Roman" w:hAnsi="Times New Roman" w:cs="Times New Roman"/>
        </w:rPr>
        <w:t xml:space="preserve"> Os preços </w:t>
      </w:r>
      <w:r w:rsidR="00FE395C" w:rsidRPr="001A1191">
        <w:rPr>
          <w:rFonts w:ascii="Times New Roman" w:hAnsi="Times New Roman" w:cs="Times New Roman"/>
        </w:rPr>
        <w:t>de referência</w:t>
      </w:r>
      <w:r w:rsidR="00633EE9" w:rsidRPr="001A1191">
        <w:rPr>
          <w:rFonts w:ascii="Times New Roman" w:hAnsi="Times New Roman" w:cs="Times New Roman"/>
        </w:rPr>
        <w:t xml:space="preserve"> acima apresentados foram obtidos </w:t>
      </w:r>
      <w:commentRangeStart w:id="62"/>
      <w:r w:rsidR="00633EE9" w:rsidRPr="001A1191">
        <w:rPr>
          <w:rFonts w:ascii="Times New Roman" w:hAnsi="Times New Roman" w:cs="Times New Roman"/>
          <w:highlight w:val="yellow"/>
        </w:rPr>
        <w:t>___</w:t>
      </w:r>
      <w:commentRangeEnd w:id="62"/>
      <w:r w:rsidR="00633EE9" w:rsidRPr="001A1191">
        <w:rPr>
          <w:rStyle w:val="Refdecomentrio"/>
          <w:rFonts w:ascii="Times New Roman" w:hAnsi="Times New Roman" w:cs="Times New Roman"/>
        </w:rPr>
        <w:commentReference w:id="62"/>
      </w:r>
      <w:r w:rsidR="00633EE9" w:rsidRPr="001A1191">
        <w:rPr>
          <w:rFonts w:ascii="Times New Roman" w:hAnsi="Times New Roman" w:cs="Times New Roman"/>
        </w:rPr>
        <w:t>.</w:t>
      </w:r>
    </w:p>
    <w:p w14:paraId="323905A8" w14:textId="2918C197" w:rsidR="00D64ED7" w:rsidRPr="001A1191" w:rsidRDefault="00E907DD" w:rsidP="000A6358">
      <w:pPr>
        <w:spacing w:after="100"/>
        <w:jc w:val="both"/>
        <w:rPr>
          <w:rFonts w:ascii="Times New Roman" w:hAnsi="Times New Roman" w:cs="Times New Roman"/>
        </w:rPr>
      </w:pPr>
      <w:r w:rsidRPr="001A1191">
        <w:rPr>
          <w:rFonts w:ascii="Times New Roman" w:hAnsi="Times New Roman" w:cs="Times New Roman"/>
        </w:rPr>
        <w:t>10</w:t>
      </w:r>
      <w:r w:rsidR="00D64ED7" w:rsidRPr="001A1191">
        <w:rPr>
          <w:rFonts w:ascii="Times New Roman" w:hAnsi="Times New Roman" w:cs="Times New Roman"/>
        </w:rPr>
        <w:t xml:space="preserve">.4. O índice de reajustamento de preço deste Termo de Referência é o </w:t>
      </w:r>
      <w:commentRangeStart w:id="63"/>
      <w:r w:rsidR="00D64ED7" w:rsidRPr="001A1191">
        <w:rPr>
          <w:rFonts w:ascii="Times New Roman" w:hAnsi="Times New Roman" w:cs="Times New Roman"/>
          <w:highlight w:val="yellow"/>
        </w:rPr>
        <w:t>___</w:t>
      </w:r>
      <w:commentRangeEnd w:id="63"/>
      <w:r w:rsidR="009A2813" w:rsidRPr="001A1191">
        <w:rPr>
          <w:rStyle w:val="Refdecomentrio"/>
          <w:rFonts w:ascii="Times New Roman" w:hAnsi="Times New Roman" w:cs="Times New Roman"/>
        </w:rPr>
        <w:commentReference w:id="63"/>
      </w:r>
      <w:r w:rsidR="000A6358" w:rsidRPr="001A1191">
        <w:rPr>
          <w:rFonts w:ascii="Times New Roman" w:hAnsi="Times New Roman" w:cs="Times New Roman"/>
        </w:rPr>
        <w:t>.</w:t>
      </w:r>
    </w:p>
    <w:p w14:paraId="47BDFD8B" w14:textId="490BB810" w:rsidR="00D57EE9" w:rsidRPr="001A1191" w:rsidRDefault="00E907DD" w:rsidP="00D57EE9">
      <w:pPr>
        <w:widowControl w:val="0"/>
        <w:tabs>
          <w:tab w:val="left" w:pos="794"/>
        </w:tabs>
        <w:autoSpaceDE w:val="0"/>
        <w:autoSpaceDN w:val="0"/>
        <w:spacing w:after="100" w:line="240" w:lineRule="auto"/>
        <w:jc w:val="both"/>
        <w:rPr>
          <w:rFonts w:ascii="Times New Roman" w:eastAsia="Times New Roman" w:hAnsi="Times New Roman" w:cs="Times New Roman"/>
        </w:rPr>
      </w:pPr>
      <w:commentRangeStart w:id="64"/>
      <w:r w:rsidRPr="001A1191">
        <w:rPr>
          <w:rFonts w:ascii="Times New Roman" w:eastAsia="Times New Roman" w:hAnsi="Times New Roman" w:cs="Times New Roman"/>
        </w:rPr>
        <w:t>10</w:t>
      </w:r>
      <w:r w:rsidR="00D57EE9" w:rsidRPr="001A1191">
        <w:rPr>
          <w:rFonts w:ascii="Times New Roman" w:eastAsia="Times New Roman" w:hAnsi="Times New Roman" w:cs="Times New Roman"/>
        </w:rPr>
        <w:t>.5. O agrupamento dos itens em lotes</w:t>
      </w:r>
      <w:commentRangeEnd w:id="64"/>
      <w:r w:rsidR="00D57EE9" w:rsidRPr="001A1191">
        <w:rPr>
          <w:rStyle w:val="Refdecomentrio"/>
          <w:rFonts w:ascii="Times New Roman" w:hAnsi="Times New Roman" w:cs="Times New Roman"/>
        </w:rPr>
        <w:commentReference w:id="64"/>
      </w:r>
      <w:r w:rsidR="00D57EE9" w:rsidRPr="001A1191">
        <w:rPr>
          <w:rFonts w:ascii="Times New Roman" w:eastAsia="Times New Roman" w:hAnsi="Times New Roman" w:cs="Times New Roman"/>
        </w:rPr>
        <w:t xml:space="preserve"> se faz necessária para </w:t>
      </w:r>
      <w:commentRangeStart w:id="65"/>
      <w:r w:rsidR="00D57EE9" w:rsidRPr="001A1191">
        <w:rPr>
          <w:rFonts w:ascii="Times New Roman" w:eastAsia="Times New Roman" w:hAnsi="Times New Roman" w:cs="Times New Roman"/>
          <w:highlight w:val="yellow"/>
        </w:rPr>
        <w:t>___</w:t>
      </w:r>
      <w:commentRangeEnd w:id="65"/>
      <w:r w:rsidR="00D57EE9" w:rsidRPr="001A1191">
        <w:rPr>
          <w:rStyle w:val="Refdecomentrio"/>
          <w:rFonts w:ascii="Times New Roman" w:hAnsi="Times New Roman" w:cs="Times New Roman"/>
        </w:rPr>
        <w:commentReference w:id="65"/>
      </w:r>
      <w:r w:rsidR="00D57EE9" w:rsidRPr="001A1191">
        <w:rPr>
          <w:rFonts w:ascii="Times New Roman" w:eastAsia="Times New Roman" w:hAnsi="Times New Roman" w:cs="Times New Roman"/>
        </w:rPr>
        <w:t>.</w:t>
      </w:r>
    </w:p>
    <w:p w14:paraId="35323CCF" w14:textId="77777777" w:rsidR="00647528" w:rsidRPr="001A1191" w:rsidRDefault="00647528" w:rsidP="00D57EE9">
      <w:pPr>
        <w:widowControl w:val="0"/>
        <w:tabs>
          <w:tab w:val="left" w:pos="794"/>
        </w:tabs>
        <w:autoSpaceDE w:val="0"/>
        <w:autoSpaceDN w:val="0"/>
        <w:spacing w:after="100" w:line="240" w:lineRule="auto"/>
        <w:jc w:val="both"/>
        <w:rPr>
          <w:rFonts w:ascii="Times New Roman" w:eastAsia="Times New Roman" w:hAnsi="Times New Roman" w:cs="Times New Roman"/>
        </w:rPr>
      </w:pPr>
    </w:p>
    <w:p w14:paraId="509AC044" w14:textId="7E3D1A81" w:rsidR="00D64ED7" w:rsidRPr="001A1191" w:rsidRDefault="003028F8" w:rsidP="00055D99">
      <w:pPr>
        <w:spacing w:after="100"/>
        <w:jc w:val="both"/>
        <w:rPr>
          <w:rFonts w:ascii="Times New Roman" w:hAnsi="Times New Roman" w:cs="Times New Roman"/>
          <w:b/>
        </w:rPr>
      </w:pPr>
      <w:r w:rsidRPr="001A1191">
        <w:rPr>
          <w:rFonts w:ascii="Times New Roman" w:hAnsi="Times New Roman" w:cs="Times New Roman"/>
          <w:b/>
        </w:rPr>
        <w:t>1</w:t>
      </w:r>
      <w:r w:rsidR="00E907DD" w:rsidRPr="001A1191">
        <w:rPr>
          <w:rFonts w:ascii="Times New Roman" w:hAnsi="Times New Roman" w:cs="Times New Roman"/>
          <w:b/>
        </w:rPr>
        <w:t>1</w:t>
      </w:r>
      <w:r w:rsidR="00D64ED7" w:rsidRPr="001A1191">
        <w:rPr>
          <w:rFonts w:ascii="Times New Roman" w:hAnsi="Times New Roman" w:cs="Times New Roman"/>
          <w:b/>
        </w:rPr>
        <w:t xml:space="preserve"> – DAS DOTAÇÕES</w:t>
      </w:r>
    </w:p>
    <w:p w14:paraId="44AE3D51" w14:textId="64AE50DE" w:rsidR="00AD647B" w:rsidRPr="001A1191" w:rsidRDefault="00AD647B" w:rsidP="00AD647B">
      <w:pPr>
        <w:widowControl w:val="0"/>
        <w:tabs>
          <w:tab w:val="left" w:pos="794"/>
        </w:tabs>
        <w:autoSpaceDE w:val="0"/>
        <w:autoSpaceDN w:val="0"/>
        <w:spacing w:after="100" w:line="240" w:lineRule="auto"/>
        <w:jc w:val="both"/>
        <w:rPr>
          <w:rFonts w:ascii="Times New Roman" w:eastAsia="Times New Roman" w:hAnsi="Times New Roman" w:cs="Times New Roman"/>
        </w:rPr>
      </w:pPr>
      <w:r w:rsidRPr="001A1191">
        <w:rPr>
          <w:rFonts w:ascii="Times New Roman" w:eastAsia="Times New Roman" w:hAnsi="Times New Roman" w:cs="Times New Roman"/>
        </w:rPr>
        <w:t>1</w:t>
      </w:r>
      <w:r w:rsidR="00E907DD" w:rsidRPr="001A1191">
        <w:rPr>
          <w:rFonts w:ascii="Times New Roman" w:eastAsia="Times New Roman" w:hAnsi="Times New Roman" w:cs="Times New Roman"/>
        </w:rPr>
        <w:t>1</w:t>
      </w:r>
      <w:r w:rsidRPr="001A1191">
        <w:rPr>
          <w:rFonts w:ascii="Times New Roman" w:eastAsia="Times New Roman" w:hAnsi="Times New Roman" w:cs="Times New Roman"/>
        </w:rPr>
        <w:t>.1. As dotações orçamentárias para acobertar as despesas que venham a decorrer, no presente exercício, com as contratações pretendidas através do procedimento licitatório respectivo - se necessárias e viáveis, são as abaixo descritas e as suas correspondentes no(s) orçamento(s) subsequente(s):</w:t>
      </w:r>
    </w:p>
    <w:p w14:paraId="6B731EC5" w14:textId="77777777" w:rsidR="00AD647B" w:rsidRPr="001A1191" w:rsidRDefault="00AD647B" w:rsidP="00AD647B">
      <w:pPr>
        <w:widowControl w:val="0"/>
        <w:tabs>
          <w:tab w:val="left" w:pos="794"/>
        </w:tabs>
        <w:autoSpaceDE w:val="0"/>
        <w:autoSpaceDN w:val="0"/>
        <w:spacing w:after="100" w:line="240" w:lineRule="auto"/>
        <w:jc w:val="both"/>
        <w:rPr>
          <w:rFonts w:ascii="Times New Roman" w:eastAsia="Times New Roman" w:hAnsi="Times New Roman" w:cs="Times New Roman"/>
        </w:rPr>
      </w:pPr>
      <w:commentRangeStart w:id="66"/>
      <w:r w:rsidRPr="001A1191">
        <w:rPr>
          <w:rFonts w:ascii="Times New Roman" w:eastAsia="Times New Roman" w:hAnsi="Times New Roman" w:cs="Times New Roman"/>
          <w:highlight w:val="yellow"/>
        </w:rPr>
        <w:t>___</w:t>
      </w:r>
      <w:commentRangeEnd w:id="66"/>
      <w:r w:rsidR="009B1CC5" w:rsidRPr="001A1191">
        <w:rPr>
          <w:rStyle w:val="Refdecomentrio"/>
          <w:rFonts w:ascii="Times New Roman" w:hAnsi="Times New Roman" w:cs="Times New Roman"/>
        </w:rPr>
        <w:commentReference w:id="66"/>
      </w:r>
    </w:p>
    <w:p w14:paraId="3A705D4F" w14:textId="77777777" w:rsidR="00AD647B" w:rsidRPr="001A1191" w:rsidRDefault="00AD647B" w:rsidP="00AD647B">
      <w:pPr>
        <w:widowControl w:val="0"/>
        <w:tabs>
          <w:tab w:val="left" w:pos="794"/>
        </w:tabs>
        <w:autoSpaceDE w:val="0"/>
        <w:autoSpaceDN w:val="0"/>
        <w:spacing w:after="100" w:line="240" w:lineRule="auto"/>
        <w:jc w:val="both"/>
        <w:rPr>
          <w:rFonts w:ascii="Times New Roman" w:eastAsia="Times New Roman" w:hAnsi="Times New Roman" w:cs="Times New Roman"/>
        </w:rPr>
      </w:pPr>
    </w:p>
    <w:p w14:paraId="6C3A91C2" w14:textId="4258168A" w:rsidR="00C77CC0" w:rsidRPr="001A1191" w:rsidRDefault="00C77CC0" w:rsidP="00C77CC0">
      <w:pPr>
        <w:widowControl w:val="0"/>
        <w:tabs>
          <w:tab w:val="left" w:pos="794"/>
        </w:tabs>
        <w:autoSpaceDE w:val="0"/>
        <w:autoSpaceDN w:val="0"/>
        <w:spacing w:after="100"/>
        <w:jc w:val="both"/>
        <w:rPr>
          <w:rFonts w:ascii="Times New Roman" w:eastAsia="Times New Roman" w:hAnsi="Times New Roman" w:cs="Times New Roman"/>
          <w:b/>
        </w:rPr>
      </w:pPr>
      <w:proofErr w:type="gramStart"/>
      <w:r w:rsidRPr="001A1191">
        <w:rPr>
          <w:rFonts w:ascii="Times New Roman" w:eastAsia="Times New Roman" w:hAnsi="Times New Roman" w:cs="Times New Roman"/>
          <w:b/>
        </w:rPr>
        <w:t>1</w:t>
      </w:r>
      <w:r w:rsidR="00E907DD" w:rsidRPr="001A1191">
        <w:rPr>
          <w:rFonts w:ascii="Times New Roman" w:eastAsia="Times New Roman" w:hAnsi="Times New Roman" w:cs="Times New Roman"/>
          <w:b/>
        </w:rPr>
        <w:t>2</w:t>
      </w:r>
      <w:r w:rsidRPr="001A1191">
        <w:rPr>
          <w:rFonts w:ascii="Times New Roman" w:eastAsia="Times New Roman" w:hAnsi="Times New Roman" w:cs="Times New Roman"/>
          <w:b/>
        </w:rPr>
        <w:t xml:space="preserve"> – NECESSIDADE</w:t>
      </w:r>
      <w:proofErr w:type="gramEnd"/>
      <w:r w:rsidRPr="001A1191">
        <w:rPr>
          <w:rFonts w:ascii="Times New Roman" w:eastAsia="Times New Roman" w:hAnsi="Times New Roman" w:cs="Times New Roman"/>
          <w:b/>
        </w:rPr>
        <w:t xml:space="preserve"> DE SIGILO</w:t>
      </w:r>
    </w:p>
    <w:p w14:paraId="1DF6A395" w14:textId="77562FB5" w:rsidR="00C77CC0" w:rsidRPr="001A1191" w:rsidRDefault="00C77CC0" w:rsidP="00C77CC0">
      <w:pPr>
        <w:widowControl w:val="0"/>
        <w:tabs>
          <w:tab w:val="left" w:pos="794"/>
        </w:tabs>
        <w:autoSpaceDE w:val="0"/>
        <w:autoSpaceDN w:val="0"/>
        <w:spacing w:after="100"/>
        <w:jc w:val="both"/>
        <w:rPr>
          <w:rFonts w:ascii="Times New Roman" w:eastAsia="Times New Roman" w:hAnsi="Times New Roman" w:cs="Times New Roman"/>
        </w:rPr>
      </w:pPr>
      <w:commentRangeStart w:id="67"/>
      <w:r w:rsidRPr="001A1191">
        <w:rPr>
          <w:rFonts w:ascii="Times New Roman" w:eastAsia="Times New Roman" w:hAnsi="Times New Roman" w:cs="Times New Roman"/>
        </w:rPr>
        <w:t>1</w:t>
      </w:r>
      <w:r w:rsidR="00E907DD" w:rsidRPr="001A1191">
        <w:rPr>
          <w:rFonts w:ascii="Times New Roman" w:eastAsia="Times New Roman" w:hAnsi="Times New Roman" w:cs="Times New Roman"/>
        </w:rPr>
        <w:t>2</w:t>
      </w:r>
      <w:r w:rsidRPr="001A1191">
        <w:rPr>
          <w:rFonts w:ascii="Times New Roman" w:eastAsia="Times New Roman" w:hAnsi="Times New Roman" w:cs="Times New Roman"/>
        </w:rPr>
        <w:t>.1. A contratação ora pretendida não exige, conforme Art. 10 da IN CGNOR/ME Nº 58/2022, em sua integralidade, classificação sigilosa nos termos da Lei Nº 12.527/2011 (Lei de Acesso à Informação), devendo o presente Termo de Referência ser anexado ao instrumento convocatório (Edital ou Aviso de Contratação Direta</w:t>
      </w:r>
      <w:proofErr w:type="gramStart"/>
      <w:r w:rsidRPr="001A1191">
        <w:rPr>
          <w:rFonts w:ascii="Times New Roman" w:eastAsia="Times New Roman" w:hAnsi="Times New Roman" w:cs="Times New Roman"/>
        </w:rPr>
        <w:t>).</w:t>
      </w:r>
      <w:commentRangeEnd w:id="67"/>
      <w:proofErr w:type="gramEnd"/>
      <w:r w:rsidR="009B1CC5" w:rsidRPr="001A1191">
        <w:rPr>
          <w:rStyle w:val="Refdecomentrio"/>
          <w:rFonts w:ascii="Times New Roman" w:hAnsi="Times New Roman" w:cs="Times New Roman"/>
        </w:rPr>
        <w:commentReference w:id="67"/>
      </w:r>
    </w:p>
    <w:p w14:paraId="2995BB10" w14:textId="77777777" w:rsidR="00B11714" w:rsidRPr="001A1191" w:rsidRDefault="00B11714" w:rsidP="00B11714">
      <w:pPr>
        <w:spacing w:after="100"/>
        <w:jc w:val="both"/>
        <w:rPr>
          <w:rFonts w:ascii="Times New Roman" w:hAnsi="Times New Roman" w:cs="Times New Roman"/>
        </w:rPr>
      </w:pPr>
    </w:p>
    <w:p w14:paraId="70361D6A" w14:textId="502D24A7" w:rsidR="00B11714" w:rsidRPr="001A1191" w:rsidRDefault="00B11714" w:rsidP="00B11714">
      <w:pPr>
        <w:spacing w:after="100"/>
        <w:jc w:val="both"/>
        <w:rPr>
          <w:rFonts w:ascii="Times New Roman" w:hAnsi="Times New Roman" w:cs="Times New Roman"/>
          <w:b/>
        </w:rPr>
      </w:pPr>
      <w:commentRangeStart w:id="68"/>
      <w:r w:rsidRPr="001A1191">
        <w:rPr>
          <w:rFonts w:ascii="Times New Roman" w:hAnsi="Times New Roman" w:cs="Times New Roman"/>
          <w:b/>
        </w:rPr>
        <w:t>1</w:t>
      </w:r>
      <w:r w:rsidR="00E907DD" w:rsidRPr="001A1191">
        <w:rPr>
          <w:rFonts w:ascii="Times New Roman" w:hAnsi="Times New Roman" w:cs="Times New Roman"/>
          <w:b/>
        </w:rPr>
        <w:t>3</w:t>
      </w:r>
      <w:r w:rsidRPr="001A1191">
        <w:rPr>
          <w:rFonts w:ascii="Times New Roman" w:hAnsi="Times New Roman" w:cs="Times New Roman"/>
          <w:b/>
        </w:rPr>
        <w:t xml:space="preserve"> – ANEXOS</w:t>
      </w:r>
      <w:commentRangeEnd w:id="68"/>
      <w:r w:rsidRPr="001A1191">
        <w:rPr>
          <w:rStyle w:val="Refdecomentrio"/>
          <w:rFonts w:ascii="Times New Roman" w:hAnsi="Times New Roman" w:cs="Times New Roman"/>
        </w:rPr>
        <w:commentReference w:id="68"/>
      </w:r>
      <w:r w:rsidRPr="001A1191">
        <w:rPr>
          <w:rFonts w:ascii="Times New Roman" w:hAnsi="Times New Roman" w:cs="Times New Roman"/>
          <w:b/>
        </w:rPr>
        <w:t>:</w:t>
      </w:r>
    </w:p>
    <w:p w14:paraId="67136C15" w14:textId="6822CBFA" w:rsidR="00B11714" w:rsidRPr="001A1191" w:rsidRDefault="00B11714" w:rsidP="00B11714">
      <w:pPr>
        <w:spacing w:after="100"/>
        <w:jc w:val="both"/>
        <w:rPr>
          <w:rFonts w:ascii="Times New Roman" w:hAnsi="Times New Roman" w:cs="Times New Roman"/>
        </w:rPr>
      </w:pPr>
      <w:r w:rsidRPr="001A1191">
        <w:rPr>
          <w:rFonts w:ascii="Times New Roman" w:hAnsi="Times New Roman" w:cs="Times New Roman"/>
        </w:rPr>
        <w:t>12.1. Integra</w:t>
      </w:r>
      <w:r w:rsidR="00E02357" w:rsidRPr="001A1191">
        <w:rPr>
          <w:rFonts w:ascii="Times New Roman" w:hAnsi="Times New Roman" w:cs="Times New Roman"/>
        </w:rPr>
        <w:t>(</w:t>
      </w:r>
      <w:r w:rsidRPr="001A1191">
        <w:rPr>
          <w:rFonts w:ascii="Times New Roman" w:hAnsi="Times New Roman" w:cs="Times New Roman"/>
        </w:rPr>
        <w:t>m</w:t>
      </w:r>
      <w:r w:rsidR="00E02357" w:rsidRPr="001A1191">
        <w:rPr>
          <w:rFonts w:ascii="Times New Roman" w:hAnsi="Times New Roman" w:cs="Times New Roman"/>
        </w:rPr>
        <w:t>)</w:t>
      </w:r>
      <w:r w:rsidRPr="001A1191">
        <w:rPr>
          <w:rFonts w:ascii="Times New Roman" w:hAnsi="Times New Roman" w:cs="Times New Roman"/>
        </w:rPr>
        <w:t xml:space="preserve"> este Termo de Referência, para todos os fins e efeitos, o(s) seguinte(s) anexo(s):</w:t>
      </w:r>
    </w:p>
    <w:p w14:paraId="65341751" w14:textId="397E46AE" w:rsidR="00B11714" w:rsidRPr="001A1191" w:rsidRDefault="00B11714" w:rsidP="00B11714">
      <w:pPr>
        <w:spacing w:after="100"/>
        <w:jc w:val="both"/>
        <w:rPr>
          <w:rFonts w:ascii="Times New Roman" w:hAnsi="Times New Roman" w:cs="Times New Roman"/>
        </w:rPr>
      </w:pPr>
      <w:r w:rsidRPr="001A1191">
        <w:rPr>
          <w:rFonts w:ascii="Times New Roman" w:hAnsi="Times New Roman" w:cs="Times New Roman"/>
        </w:rPr>
        <w:t>1</w:t>
      </w:r>
      <w:r w:rsidR="000A4A8D" w:rsidRPr="001A1191">
        <w:rPr>
          <w:rFonts w:ascii="Times New Roman" w:hAnsi="Times New Roman" w:cs="Times New Roman"/>
        </w:rPr>
        <w:t>2</w:t>
      </w:r>
      <w:r w:rsidRPr="001A1191">
        <w:rPr>
          <w:rFonts w:ascii="Times New Roman" w:hAnsi="Times New Roman" w:cs="Times New Roman"/>
        </w:rPr>
        <w:t xml:space="preserve">.1.1. ANEXO I – </w:t>
      </w:r>
      <w:commentRangeStart w:id="69"/>
      <w:r w:rsidRPr="001A1191">
        <w:rPr>
          <w:rFonts w:ascii="Times New Roman" w:hAnsi="Times New Roman" w:cs="Times New Roman"/>
        </w:rPr>
        <w:t>___</w:t>
      </w:r>
      <w:commentRangeEnd w:id="69"/>
      <w:r w:rsidRPr="001A1191">
        <w:rPr>
          <w:rStyle w:val="Refdecomentrio"/>
          <w:rFonts w:ascii="Times New Roman" w:hAnsi="Times New Roman" w:cs="Times New Roman"/>
        </w:rPr>
        <w:commentReference w:id="69"/>
      </w:r>
      <w:r w:rsidRPr="001A1191">
        <w:rPr>
          <w:rFonts w:ascii="Times New Roman" w:hAnsi="Times New Roman" w:cs="Times New Roman"/>
        </w:rPr>
        <w:t>;</w:t>
      </w:r>
    </w:p>
    <w:p w14:paraId="3FB076D0" w14:textId="77777777" w:rsidR="00B11714" w:rsidRPr="001A1191" w:rsidRDefault="00B11714" w:rsidP="00B11714">
      <w:pPr>
        <w:spacing w:after="100"/>
        <w:jc w:val="both"/>
        <w:rPr>
          <w:rFonts w:ascii="Times New Roman" w:hAnsi="Times New Roman" w:cs="Times New Roman"/>
        </w:rPr>
      </w:pPr>
    </w:p>
    <w:p w14:paraId="6FCACE32" w14:textId="21E05576" w:rsidR="00B11714" w:rsidRPr="001A1191" w:rsidRDefault="00EB4716" w:rsidP="00B11714">
      <w:pPr>
        <w:spacing w:after="100"/>
        <w:jc w:val="both"/>
        <w:rPr>
          <w:rFonts w:ascii="Times New Roman" w:hAnsi="Times New Roman" w:cs="Times New Roman"/>
        </w:rPr>
      </w:pPr>
      <w:r w:rsidRPr="001A1191">
        <w:rPr>
          <w:rFonts w:ascii="Times New Roman" w:hAnsi="Times New Roman" w:cs="Times New Roman"/>
        </w:rPr>
        <w:t>Coração de Jesus</w:t>
      </w:r>
      <w:r w:rsidR="00B11714" w:rsidRPr="001A1191">
        <w:rPr>
          <w:rFonts w:ascii="Times New Roman" w:hAnsi="Times New Roman" w:cs="Times New Roman"/>
        </w:rPr>
        <w:t xml:space="preserve">/MG, </w:t>
      </w:r>
      <w:r w:rsidR="00B11714" w:rsidRPr="001A1191">
        <w:rPr>
          <w:rFonts w:ascii="Times New Roman" w:hAnsi="Times New Roman" w:cs="Times New Roman"/>
          <w:highlight w:val="yellow"/>
        </w:rPr>
        <w:t>__</w:t>
      </w:r>
      <w:r w:rsidR="00B11714" w:rsidRPr="001A1191">
        <w:rPr>
          <w:rFonts w:ascii="Times New Roman" w:hAnsi="Times New Roman" w:cs="Times New Roman"/>
        </w:rPr>
        <w:t xml:space="preserve"> de </w:t>
      </w:r>
      <w:r w:rsidR="00B11714" w:rsidRPr="001A1191">
        <w:rPr>
          <w:rFonts w:ascii="Times New Roman" w:hAnsi="Times New Roman" w:cs="Times New Roman"/>
          <w:highlight w:val="yellow"/>
        </w:rPr>
        <w:t>___</w:t>
      </w:r>
      <w:r w:rsidR="00B11714" w:rsidRPr="001A1191">
        <w:rPr>
          <w:rFonts w:ascii="Times New Roman" w:hAnsi="Times New Roman" w:cs="Times New Roman"/>
        </w:rPr>
        <w:t xml:space="preserve"> </w:t>
      </w:r>
      <w:proofErr w:type="spellStart"/>
      <w:r w:rsidR="00B11714" w:rsidRPr="001A1191">
        <w:rPr>
          <w:rFonts w:ascii="Times New Roman" w:hAnsi="Times New Roman" w:cs="Times New Roman"/>
        </w:rPr>
        <w:t>de</w:t>
      </w:r>
      <w:proofErr w:type="spellEnd"/>
      <w:r w:rsidR="00B11714" w:rsidRPr="001A1191">
        <w:rPr>
          <w:rFonts w:ascii="Times New Roman" w:hAnsi="Times New Roman" w:cs="Times New Roman"/>
        </w:rPr>
        <w:t xml:space="preserve"> 20</w:t>
      </w:r>
      <w:r w:rsidR="00B11714" w:rsidRPr="001A1191">
        <w:rPr>
          <w:rFonts w:ascii="Times New Roman" w:hAnsi="Times New Roman" w:cs="Times New Roman"/>
          <w:highlight w:val="yellow"/>
        </w:rPr>
        <w:t>__</w:t>
      </w:r>
      <w:r w:rsidR="00B11714" w:rsidRPr="001A1191">
        <w:rPr>
          <w:rFonts w:ascii="Times New Roman" w:hAnsi="Times New Roman" w:cs="Times New Roman"/>
        </w:rPr>
        <w:t>.</w:t>
      </w:r>
    </w:p>
    <w:p w14:paraId="62B3DF98" w14:textId="77777777" w:rsidR="00B11714" w:rsidRPr="001A1191" w:rsidRDefault="00B11714" w:rsidP="00055D99">
      <w:pPr>
        <w:spacing w:after="100"/>
        <w:jc w:val="both"/>
        <w:rPr>
          <w:rFonts w:ascii="Times New Roman" w:hAnsi="Times New Roman" w:cs="Times New Roman"/>
        </w:rPr>
      </w:pPr>
    </w:p>
    <w:p w14:paraId="67104385" w14:textId="77777777" w:rsidR="009B7489" w:rsidRPr="001A1191" w:rsidRDefault="009B7489" w:rsidP="00055D99">
      <w:pPr>
        <w:spacing w:after="100"/>
        <w:jc w:val="both"/>
        <w:rPr>
          <w:rFonts w:ascii="Times New Roman" w:hAnsi="Times New Roman" w:cs="Times New Roman"/>
        </w:rPr>
      </w:pPr>
    </w:p>
    <w:p w14:paraId="75FB3EEC" w14:textId="77777777" w:rsidR="00D64ED7" w:rsidRPr="001A1191" w:rsidRDefault="00D64ED7" w:rsidP="00055D99">
      <w:pPr>
        <w:spacing w:after="100"/>
        <w:jc w:val="center"/>
        <w:rPr>
          <w:rFonts w:ascii="Times New Roman" w:hAnsi="Times New Roman" w:cs="Times New Roman"/>
        </w:rPr>
      </w:pPr>
      <w:r w:rsidRPr="001A1191">
        <w:rPr>
          <w:rFonts w:ascii="Times New Roman" w:hAnsi="Times New Roman" w:cs="Times New Roman"/>
          <w:highlight w:val="yellow"/>
        </w:rPr>
        <w:t>___</w:t>
      </w:r>
    </w:p>
    <w:p w14:paraId="42A9DC5E" w14:textId="77777777" w:rsidR="002A6955" w:rsidRPr="001A1191" w:rsidRDefault="00D64ED7" w:rsidP="00055D99">
      <w:pPr>
        <w:spacing w:after="100"/>
        <w:jc w:val="center"/>
        <w:rPr>
          <w:rFonts w:ascii="Times New Roman" w:hAnsi="Times New Roman" w:cs="Times New Roman"/>
        </w:rPr>
      </w:pPr>
      <w:r w:rsidRPr="001A1191">
        <w:rPr>
          <w:rFonts w:ascii="Times New Roman" w:hAnsi="Times New Roman" w:cs="Times New Roman"/>
        </w:rPr>
        <w:t xml:space="preserve">Secretário Municipal de </w:t>
      </w:r>
      <w:r w:rsidRPr="001A1191">
        <w:rPr>
          <w:rFonts w:ascii="Times New Roman" w:hAnsi="Times New Roman" w:cs="Times New Roman"/>
          <w:highlight w:val="yellow"/>
        </w:rPr>
        <w:t>___</w:t>
      </w:r>
    </w:p>
    <w:p w14:paraId="0977ED13" w14:textId="77777777" w:rsidR="008A4A22" w:rsidRPr="001A1191" w:rsidRDefault="008A4A22" w:rsidP="00055D99">
      <w:pPr>
        <w:spacing w:after="100"/>
        <w:jc w:val="both"/>
        <w:rPr>
          <w:rFonts w:ascii="Times New Roman" w:hAnsi="Times New Roman" w:cs="Times New Roman"/>
        </w:rPr>
      </w:pPr>
    </w:p>
    <w:p w14:paraId="4EF7D35B" w14:textId="787F4185" w:rsidR="00B6741D" w:rsidRPr="001A1191" w:rsidRDefault="00B6741D" w:rsidP="00B16B44">
      <w:pPr>
        <w:spacing w:after="100"/>
        <w:rPr>
          <w:rFonts w:ascii="Times New Roman" w:hAnsi="Times New Roman" w:cs="Times New Roman"/>
        </w:rPr>
      </w:pPr>
    </w:p>
    <w:sectPr w:rsidR="00B6741D" w:rsidRPr="001A1191" w:rsidSect="00E52560">
      <w:headerReference w:type="default" r:id="rId1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TON" w:date="2023-07-19T14:19:00Z" w:initials="E">
    <w:p w14:paraId="4A557249" w14:textId="197E6122" w:rsidR="00270B80" w:rsidRDefault="00270B80">
      <w:pPr>
        <w:pStyle w:val="Textodecomentrio"/>
      </w:pPr>
      <w:r>
        <w:rPr>
          <w:rStyle w:val="Refdecomentrio"/>
        </w:rPr>
        <w:annotationRef/>
      </w:r>
      <w:r>
        <w:t>Remover a capa quando preencher o documento.</w:t>
      </w:r>
    </w:p>
  </w:comment>
  <w:comment w:id="1" w:author="ELTON" w:date="2023-07-19T14:29:00Z" w:initials="E">
    <w:p w14:paraId="42BD9149" w14:textId="04BA812D" w:rsidR="00270B80" w:rsidRDefault="00270B80">
      <w:pPr>
        <w:pStyle w:val="Textodecomentrio"/>
      </w:pPr>
      <w:r>
        <w:rPr>
          <w:rStyle w:val="Refdecomentrio"/>
        </w:rPr>
        <w:annotationRef/>
      </w:r>
      <w:r>
        <w:t>Renumerar conforme necessidade.</w:t>
      </w:r>
    </w:p>
  </w:comment>
  <w:comment w:id="3" w:author="ELTON" w:date="2023-09-20T15:33:00Z" w:initials="E">
    <w:p w14:paraId="4E507D38" w14:textId="77777777" w:rsidR="00270B80" w:rsidRDefault="00270B80" w:rsidP="00DB6E94">
      <w:pPr>
        <w:pStyle w:val="Textodecomentrio"/>
      </w:pPr>
      <w:r>
        <w:rPr>
          <w:rStyle w:val="Refdecomentrio"/>
        </w:rPr>
        <w:annotationRef/>
      </w:r>
      <w:r>
        <w:t>Acrescentar mais detalhes (se necessário).</w:t>
      </w:r>
    </w:p>
  </w:comment>
  <w:comment w:id="4" w:author="ELTON" w:date="2023-07-13T13:23:00Z" w:initials="E">
    <w:p w14:paraId="3C760215" w14:textId="528E6BB8" w:rsidR="00270B80" w:rsidRDefault="00270B80" w:rsidP="00EA783C">
      <w:pPr>
        <w:pStyle w:val="Textodecomentrio"/>
      </w:pPr>
      <w:r>
        <w:rPr>
          <w:rStyle w:val="Refdecomentrio"/>
        </w:rPr>
        <w:annotationRef/>
      </w:r>
      <w:r>
        <w:t>Escolher se for aquisição de material.</w:t>
      </w:r>
    </w:p>
    <w:p w14:paraId="0769C839" w14:textId="0032EB35" w:rsidR="00270B80" w:rsidRDefault="00270B80">
      <w:pPr>
        <w:pStyle w:val="Textodecomentrio"/>
      </w:pPr>
    </w:p>
  </w:comment>
  <w:comment w:id="5" w:author="ELTON" w:date="2023-12-07T09:46:00Z" w:initials="E">
    <w:p w14:paraId="35781B1C" w14:textId="77777777" w:rsidR="00270B80" w:rsidRDefault="00270B80" w:rsidP="007A1058">
      <w:pPr>
        <w:pStyle w:val="Textodecomentrio"/>
      </w:pPr>
      <w:r>
        <w:rPr>
          <w:rStyle w:val="Refdecomentrio"/>
        </w:rPr>
        <w:annotationRef/>
      </w:r>
      <w:r>
        <w:t>Remover a palavra “não” caso se trate de serviço contínuo.</w:t>
      </w:r>
    </w:p>
  </w:comment>
  <w:comment w:id="6" w:author="ELTON" w:date="2023-07-13T13:24:00Z" w:initials="E">
    <w:p w14:paraId="482A6228" w14:textId="2AA14DF6" w:rsidR="00270B80" w:rsidRDefault="00270B80">
      <w:pPr>
        <w:pStyle w:val="Textodecomentrio"/>
      </w:pPr>
      <w:r>
        <w:rPr>
          <w:rStyle w:val="Refdecomentrio"/>
        </w:rPr>
        <w:annotationRef/>
      </w:r>
      <w:r>
        <w:t>Escolher se for serviço.</w:t>
      </w:r>
    </w:p>
  </w:comment>
  <w:comment w:id="7" w:author="ELTON" w:date="2023-07-13T13:25:00Z" w:initials="E">
    <w:p w14:paraId="09388F04" w14:textId="1B117E97" w:rsidR="00270B80" w:rsidRDefault="00270B80">
      <w:pPr>
        <w:pStyle w:val="Textodecomentrio"/>
      </w:pPr>
      <w:r>
        <w:rPr>
          <w:rStyle w:val="Refdecomentrio"/>
        </w:rPr>
        <w:annotationRef/>
      </w:r>
      <w:r>
        <w:t>Remover a palavra “não” caso se trate de serviço contínuo.</w:t>
      </w:r>
    </w:p>
  </w:comment>
  <w:comment w:id="8" w:author="ELTON" w:date="2023-12-07T09:15:00Z" w:initials="E">
    <w:p w14:paraId="7CCA553C" w14:textId="77777777" w:rsidR="00270B80" w:rsidRDefault="00270B80" w:rsidP="002B4564">
      <w:pPr>
        <w:pStyle w:val="Textodecomentrio"/>
      </w:pPr>
      <w:r>
        <w:rPr>
          <w:rStyle w:val="Refdecomentrio"/>
        </w:rPr>
        <w:annotationRef/>
      </w:r>
      <w:r>
        <w:t>Alterar conforme necessidade.</w:t>
      </w:r>
    </w:p>
  </w:comment>
  <w:comment w:id="9" w:author="ELTON" w:date="2023-11-06T10:49:00Z" w:initials="E">
    <w:p w14:paraId="0D27129C" w14:textId="6044C82F" w:rsidR="00270B80" w:rsidRDefault="00270B80">
      <w:pPr>
        <w:pStyle w:val="Textodecomentrio"/>
      </w:pPr>
      <w:r>
        <w:rPr>
          <w:rStyle w:val="Refdecomentrio"/>
        </w:rPr>
        <w:annotationRef/>
      </w:r>
      <w:r>
        <w:t>Utilizar quando não for usada minuta padrão.</w:t>
      </w:r>
    </w:p>
  </w:comment>
  <w:comment w:id="10" w:author="ELTON" w:date="2023-11-06T10:46:00Z" w:initials="E">
    <w:p w14:paraId="22D78452" w14:textId="43A87CAC" w:rsidR="00270B80" w:rsidRDefault="00270B80" w:rsidP="008F6E42">
      <w:pPr>
        <w:pStyle w:val="Textodecomentrio"/>
      </w:pPr>
      <w:r>
        <w:rPr>
          <w:rStyle w:val="Refdecomentrio"/>
        </w:rPr>
        <w:annotationRef/>
      </w:r>
      <w:r>
        <w:t>Acrescentar justificativa.</w:t>
      </w:r>
    </w:p>
  </w:comment>
  <w:comment w:id="11" w:author="ELTON" w:date="2023-07-13T12:27:00Z" w:initials="E">
    <w:p w14:paraId="24DD956B" w14:textId="686298E4" w:rsidR="00270B80" w:rsidRDefault="00270B80">
      <w:pPr>
        <w:pStyle w:val="Textodecomentrio"/>
      </w:pPr>
      <w:r>
        <w:rPr>
          <w:rStyle w:val="Refdecomentrio"/>
        </w:rPr>
        <w:annotationRef/>
      </w:r>
      <w:r>
        <w:t>Acrescentar lei específica</w:t>
      </w:r>
      <w:proofErr w:type="gramStart"/>
      <w:r>
        <w:t>, se houver</w:t>
      </w:r>
      <w:proofErr w:type="gramEnd"/>
      <w:r>
        <w:t>, acerca do objeto a ser contratado.</w:t>
      </w:r>
    </w:p>
  </w:comment>
  <w:comment w:id="12" w:author="ELTON" w:date="2023-07-13T12:27:00Z" w:initials="E">
    <w:p w14:paraId="389B468C" w14:textId="66036765" w:rsidR="00270B80" w:rsidRDefault="00270B80">
      <w:pPr>
        <w:pStyle w:val="Textodecomentrio"/>
      </w:pPr>
      <w:r>
        <w:rPr>
          <w:rStyle w:val="Refdecomentrio"/>
        </w:rPr>
        <w:annotationRef/>
      </w:r>
      <w:r>
        <w:t>Alterar conforme inciso a ser utilizado na dispensa.</w:t>
      </w:r>
    </w:p>
  </w:comment>
  <w:comment w:id="13" w:author="ELTON" w:date="2023-07-13T12:28:00Z" w:initials="E">
    <w:p w14:paraId="2BA27552" w14:textId="252D2691" w:rsidR="00270B80" w:rsidRDefault="00270B80">
      <w:pPr>
        <w:pStyle w:val="Textodecomentrio"/>
      </w:pPr>
      <w:r>
        <w:rPr>
          <w:rStyle w:val="Refdecomentrio"/>
        </w:rPr>
        <w:annotationRef/>
      </w:r>
      <w:r>
        <w:t xml:space="preserve">Acrescentar </w:t>
      </w:r>
      <w:proofErr w:type="gramStart"/>
      <w:r>
        <w:t>a</w:t>
      </w:r>
      <w:proofErr w:type="gramEnd"/>
      <w:r>
        <w:t xml:space="preserve"> justificativa</w:t>
      </w:r>
    </w:p>
  </w:comment>
  <w:comment w:id="14" w:author="ELTON" w:date="2023-07-13T12:29:00Z" w:initials="E">
    <w:p w14:paraId="502D58A0" w14:textId="0B79ED7E" w:rsidR="00270B80" w:rsidRDefault="00270B80">
      <w:pPr>
        <w:pStyle w:val="Textodecomentrio"/>
      </w:pPr>
      <w:r>
        <w:rPr>
          <w:rStyle w:val="Refdecomentrio"/>
        </w:rPr>
        <w:annotationRef/>
      </w:r>
      <w:r>
        <w:t>Escolher conforme o caso</w:t>
      </w:r>
    </w:p>
  </w:comment>
  <w:comment w:id="15" w:author="ELTON" w:date="2023-07-13T12:30:00Z" w:initials="E">
    <w:p w14:paraId="5F98ABA0" w14:textId="1A1E9EC7" w:rsidR="00270B80" w:rsidRDefault="00270B80">
      <w:pPr>
        <w:pStyle w:val="Textodecomentrio"/>
      </w:pPr>
      <w:r>
        <w:rPr>
          <w:rStyle w:val="Refdecomentrio"/>
        </w:rPr>
        <w:annotationRef/>
      </w:r>
      <w:r>
        <w:t>Descrever a solução.</w:t>
      </w:r>
    </w:p>
  </w:comment>
  <w:comment w:id="16" w:author="ELTON" w:date="2023-07-13T12:30:00Z" w:initials="E">
    <w:p w14:paraId="4952677F" w14:textId="6FC97188" w:rsidR="00270B80" w:rsidRDefault="00270B80">
      <w:pPr>
        <w:pStyle w:val="Textodecomentrio"/>
      </w:pPr>
      <w:r>
        <w:rPr>
          <w:rStyle w:val="Refdecomentrio"/>
        </w:rPr>
        <w:annotationRef/>
      </w:r>
      <w:r>
        <w:t>Remover se não for o caso.</w:t>
      </w:r>
    </w:p>
  </w:comment>
  <w:comment w:id="17" w:author="ELTON" w:date="2023-12-12T15:19:00Z" w:initials="E">
    <w:p w14:paraId="2FF95343" w14:textId="77777777" w:rsidR="00270B80" w:rsidRDefault="00270B80" w:rsidP="00280868">
      <w:pPr>
        <w:pStyle w:val="Textodecomentrio"/>
      </w:pPr>
      <w:r>
        <w:rPr>
          <w:rStyle w:val="Refdecomentrio"/>
        </w:rPr>
        <w:annotationRef/>
      </w:r>
      <w:r>
        <w:t>Alterar conforme o caso.</w:t>
      </w:r>
    </w:p>
  </w:comment>
  <w:comment w:id="18" w:author="ELTON" w:date="2023-12-12T15:19:00Z" w:initials="E">
    <w:p w14:paraId="0AFBF980" w14:textId="77777777" w:rsidR="00270B80" w:rsidRDefault="00270B80" w:rsidP="00280868">
      <w:pPr>
        <w:pStyle w:val="Textodecomentrio"/>
      </w:pPr>
      <w:r>
        <w:rPr>
          <w:rStyle w:val="Refdecomentrio"/>
        </w:rPr>
        <w:annotationRef/>
      </w:r>
      <w:r>
        <w:t>Acrescentar se for relevante para a contratação em questão.</w:t>
      </w:r>
    </w:p>
  </w:comment>
  <w:comment w:id="19" w:author="ELTON" w:date="2023-12-12T15:19:00Z" w:initials="E">
    <w:p w14:paraId="7F9F53E6" w14:textId="77777777" w:rsidR="00270B80" w:rsidRDefault="00270B80" w:rsidP="00280868">
      <w:pPr>
        <w:pStyle w:val="Textodecomentrio"/>
      </w:pPr>
      <w:r>
        <w:rPr>
          <w:rStyle w:val="Refdecomentrio"/>
        </w:rPr>
        <w:annotationRef/>
      </w:r>
      <w:r>
        <w:t>Acrescentar se for relevante para a contratação em questão.</w:t>
      </w:r>
    </w:p>
  </w:comment>
  <w:comment w:id="20" w:author="ELTON" w:date="2023-12-12T15:21:00Z" w:initials="E">
    <w:p w14:paraId="501CADB5" w14:textId="77777777" w:rsidR="00270B80" w:rsidRDefault="00270B80" w:rsidP="005452EF">
      <w:pPr>
        <w:pStyle w:val="Textodecomentrio"/>
      </w:pPr>
      <w:r>
        <w:rPr>
          <w:rStyle w:val="Refdecomentrio"/>
        </w:rPr>
        <w:annotationRef/>
      </w:r>
      <w:r>
        <w:t>Cláusulas para contratação de fornecimento.</w:t>
      </w:r>
    </w:p>
  </w:comment>
  <w:comment w:id="21" w:author="ELTON" w:date="2023-12-12T15:21:00Z" w:initials="E">
    <w:p w14:paraId="7740E71F" w14:textId="77777777" w:rsidR="00270B80" w:rsidRDefault="00270B80" w:rsidP="005452EF">
      <w:pPr>
        <w:pStyle w:val="Textodecomentrio"/>
      </w:pPr>
      <w:r>
        <w:rPr>
          <w:rStyle w:val="Refdecomentrio"/>
        </w:rPr>
        <w:annotationRef/>
      </w:r>
      <w:r>
        <w:rPr>
          <w:rStyle w:val="Refdecomentrio"/>
        </w:rPr>
        <w:annotationRef/>
      </w:r>
      <w:r>
        <w:t>Cláusulas para contratação de prestação de serviços.</w:t>
      </w:r>
    </w:p>
  </w:comment>
  <w:comment w:id="22" w:author="ELTON" w:date="2023-12-12T15:21:00Z" w:initials="E">
    <w:p w14:paraId="0FEF7F75" w14:textId="77777777" w:rsidR="00270B80" w:rsidRDefault="00270B80" w:rsidP="005452EF">
      <w:pPr>
        <w:pStyle w:val="Textodecomentrio"/>
      </w:pPr>
      <w:r>
        <w:rPr>
          <w:rStyle w:val="Refdecomentrio"/>
        </w:rPr>
        <w:annotationRef/>
      </w:r>
      <w:r>
        <w:t>A</w:t>
      </w:r>
      <w:r w:rsidRPr="001327D4">
        <w:t>crescentar demais cláusulas que forem pertinentes à execução do objeto</w:t>
      </w:r>
    </w:p>
  </w:comment>
  <w:comment w:id="23" w:author="ELTON" w:date="2023-12-12T15:27:00Z" w:initials="E">
    <w:p w14:paraId="140E6FA1" w14:textId="77777777" w:rsidR="00270B80" w:rsidRDefault="00270B80" w:rsidP="00944E49">
      <w:pPr>
        <w:pStyle w:val="Textodecomentrio"/>
      </w:pPr>
      <w:r>
        <w:rPr>
          <w:rStyle w:val="Refdecomentrio"/>
        </w:rPr>
        <w:annotationRef/>
      </w:r>
      <w:r>
        <w:t>Escolher conforme o caso, se permitir ambos, deve-se renumerar.</w:t>
      </w:r>
    </w:p>
  </w:comment>
  <w:comment w:id="24" w:author="ELTON" w:date="2023-12-12T15:27:00Z" w:initials="E">
    <w:p w14:paraId="08DD32CE" w14:textId="77777777" w:rsidR="00270B80" w:rsidRDefault="00270B80" w:rsidP="00944E49">
      <w:pPr>
        <w:pStyle w:val="Textodecomentrio"/>
      </w:pPr>
      <w:r>
        <w:rPr>
          <w:rStyle w:val="Refdecomentrio"/>
        </w:rPr>
        <w:annotationRef/>
      </w:r>
      <w:r>
        <w:t>Utilizar se permitir contratação de pessoa física.</w:t>
      </w:r>
    </w:p>
  </w:comment>
  <w:comment w:id="25" w:author="ELTON" w:date="2023-12-12T15:27:00Z" w:initials="E">
    <w:p w14:paraId="28F2CEF8" w14:textId="77777777" w:rsidR="00270B80" w:rsidRDefault="00270B80" w:rsidP="00944E49">
      <w:pPr>
        <w:pStyle w:val="Textodecomentrio"/>
      </w:pPr>
      <w:r>
        <w:rPr>
          <w:rStyle w:val="Refdecomentrio"/>
        </w:rPr>
        <w:annotationRef/>
      </w:r>
      <w:r>
        <w:t>Utilizar se necessário, caso contrário, renumerar os demais.</w:t>
      </w:r>
    </w:p>
  </w:comment>
  <w:comment w:id="26" w:author="ELTON" w:date="2023-12-12T15:27:00Z" w:initials="E">
    <w:p w14:paraId="05FADA89" w14:textId="77777777" w:rsidR="00270B80" w:rsidRDefault="00270B80" w:rsidP="00944E49">
      <w:pPr>
        <w:pStyle w:val="Textodecomentrio"/>
      </w:pPr>
      <w:r>
        <w:rPr>
          <w:rStyle w:val="Refdecomentrio"/>
        </w:rPr>
        <w:annotationRef/>
      </w:r>
      <w:r>
        <w:t>Pode ser dispensado conforme o caso, renumerando-se os seguintes.</w:t>
      </w:r>
    </w:p>
  </w:comment>
  <w:comment w:id="27" w:author="ELTON" w:date="2023-12-12T15:27:00Z" w:initials="E">
    <w:p w14:paraId="039E7677" w14:textId="77777777" w:rsidR="00270B80" w:rsidRDefault="00270B80" w:rsidP="00944E49">
      <w:pPr>
        <w:pStyle w:val="Textodecomentrio"/>
      </w:pPr>
      <w:r>
        <w:rPr>
          <w:rStyle w:val="Refdecomentrio"/>
        </w:rPr>
        <w:annotationRef/>
      </w:r>
      <w:r>
        <w:t>Pode ser dispensado conforme o caso, renumerando-se os seguintes.</w:t>
      </w:r>
    </w:p>
  </w:comment>
  <w:comment w:id="28" w:author="ELTON" w:date="2023-12-12T15:27:00Z" w:initials="E">
    <w:p w14:paraId="71336BA6" w14:textId="77777777" w:rsidR="00270B80" w:rsidRDefault="00270B80" w:rsidP="00944E49">
      <w:pPr>
        <w:pStyle w:val="Textodecomentrio"/>
      </w:pPr>
      <w:r>
        <w:rPr>
          <w:rStyle w:val="Refdecomentrio"/>
        </w:rPr>
        <w:annotationRef/>
      </w:r>
      <w:r>
        <w:t>Escolher um ou ambos conforme necessidade.</w:t>
      </w:r>
    </w:p>
  </w:comment>
  <w:comment w:id="29" w:author="ELTON" w:date="2023-12-12T15:27:00Z" w:initials="E">
    <w:p w14:paraId="5CB5B6E4" w14:textId="77777777" w:rsidR="00270B80" w:rsidRDefault="00270B80" w:rsidP="00944E49">
      <w:pPr>
        <w:pStyle w:val="Textodecomentrio"/>
      </w:pPr>
      <w:r>
        <w:rPr>
          <w:rStyle w:val="Refdecomentrio"/>
        </w:rPr>
        <w:annotationRef/>
      </w:r>
      <w:r>
        <w:t>Pode ser dispensado conforme o caso, renumerando-se os seguintes.</w:t>
      </w:r>
    </w:p>
  </w:comment>
  <w:comment w:id="30" w:author="ELTON" w:date="2023-12-12T15:27:00Z" w:initials="E">
    <w:p w14:paraId="42361EC5" w14:textId="77777777" w:rsidR="00270B80" w:rsidRDefault="00270B80" w:rsidP="00944E49">
      <w:pPr>
        <w:pStyle w:val="Textodecomentrio"/>
      </w:pPr>
      <w:r>
        <w:rPr>
          <w:rStyle w:val="Refdecomentrio"/>
        </w:rPr>
        <w:annotationRef/>
      </w:r>
      <w:r>
        <w:t>Listar documentos exigidos em legislação específica.</w:t>
      </w:r>
    </w:p>
  </w:comment>
  <w:comment w:id="31" w:author="ELTON" w:date="2023-12-12T15:27:00Z" w:initials="E">
    <w:p w14:paraId="31475285" w14:textId="77777777" w:rsidR="00270B80" w:rsidRDefault="00270B80" w:rsidP="00944E49">
      <w:pPr>
        <w:pStyle w:val="Textodecomentrio"/>
      </w:pPr>
      <w:r>
        <w:rPr>
          <w:rStyle w:val="Refdecomentrio"/>
        </w:rPr>
        <w:annotationRef/>
      </w:r>
      <w:r>
        <w:t>Redação indicada para processo eletrônico (com disputa).</w:t>
      </w:r>
    </w:p>
  </w:comment>
  <w:comment w:id="32" w:author="ELTON" w:date="2023-12-12T15:27:00Z" w:initials="E">
    <w:p w14:paraId="183581D3" w14:textId="77777777" w:rsidR="00270B80" w:rsidRDefault="00270B80" w:rsidP="00944E49">
      <w:pPr>
        <w:pStyle w:val="Textodecomentrio"/>
      </w:pPr>
      <w:r>
        <w:rPr>
          <w:rStyle w:val="Refdecomentrio"/>
        </w:rPr>
        <w:annotationRef/>
      </w:r>
      <w:r>
        <w:t>Acrescentar declarações que possam vir a ser exigidas por legislação futura ou em legislação específica.</w:t>
      </w:r>
    </w:p>
  </w:comment>
  <w:comment w:id="33" w:author="ELTON" w:date="2023-12-12T15:27:00Z" w:initials="E">
    <w:p w14:paraId="57C23665" w14:textId="77777777" w:rsidR="00270B80" w:rsidRDefault="00270B80" w:rsidP="00944E49">
      <w:pPr>
        <w:pStyle w:val="Textodecomentrio"/>
      </w:pPr>
      <w:r>
        <w:rPr>
          <w:rStyle w:val="Refdecomentrio"/>
        </w:rPr>
        <w:annotationRef/>
      </w:r>
      <w:r>
        <w:t>Redação indicada para processo sem disputa (como dispensa e inexigibilidade).</w:t>
      </w:r>
    </w:p>
  </w:comment>
  <w:comment w:id="34" w:author="ELTON" w:date="2023-12-12T15:27:00Z" w:initials="E">
    <w:p w14:paraId="50ADAA1D" w14:textId="77777777" w:rsidR="00270B80" w:rsidRDefault="00270B80" w:rsidP="00944E49">
      <w:pPr>
        <w:pStyle w:val="Textodecomentrio"/>
      </w:pPr>
      <w:r>
        <w:rPr>
          <w:rStyle w:val="Refdecomentrio"/>
        </w:rPr>
        <w:annotationRef/>
      </w:r>
      <w:r>
        <w:t>Acrescentar declarações que possam vir a ser exigidas por legislação futura ou em legislação específica.</w:t>
      </w:r>
    </w:p>
  </w:comment>
  <w:comment w:id="35" w:author="ELTON" w:date="2023-12-12T15:27:00Z" w:initials="E">
    <w:p w14:paraId="31640A2E" w14:textId="77777777" w:rsidR="00270B80" w:rsidRDefault="00270B80" w:rsidP="00944E49">
      <w:pPr>
        <w:pStyle w:val="Textodecomentrio"/>
      </w:pPr>
      <w:r>
        <w:rPr>
          <w:rStyle w:val="Refdecomentrio"/>
        </w:rPr>
        <w:annotationRef/>
      </w:r>
      <w:r>
        <w:t xml:space="preserve">Adicionar se for necessário, por exemplo: exigência em certos convênios. Se </w:t>
      </w:r>
      <w:proofErr w:type="gramStart"/>
      <w:r>
        <w:t>for</w:t>
      </w:r>
      <w:proofErr w:type="gramEnd"/>
      <w:r>
        <w:t xml:space="preserve"> exigido outros, acrescentar também.</w:t>
      </w:r>
    </w:p>
  </w:comment>
  <w:comment w:id="36" w:author="ELTON" w:date="2023-12-12T15:27:00Z" w:initials="E">
    <w:p w14:paraId="65E752E9" w14:textId="77777777" w:rsidR="00270B80" w:rsidRDefault="00270B80" w:rsidP="00944E49">
      <w:pPr>
        <w:pStyle w:val="Textodecomentrio"/>
      </w:pPr>
      <w:r>
        <w:rPr>
          <w:rStyle w:val="Refdecomentrio"/>
        </w:rPr>
        <w:annotationRef/>
      </w:r>
      <w:r>
        <w:t>Utilizar se permitir contratação de pessoa jurídica.</w:t>
      </w:r>
    </w:p>
  </w:comment>
  <w:comment w:id="37" w:author="ELTON" w:date="2023-12-12T15:27:00Z" w:initials="E">
    <w:p w14:paraId="7664AA6E" w14:textId="77777777" w:rsidR="00270B80" w:rsidRDefault="00270B80" w:rsidP="00944E49">
      <w:pPr>
        <w:pStyle w:val="Textodecomentrio"/>
      </w:pPr>
      <w:r>
        <w:rPr>
          <w:rStyle w:val="Refdecomentrio"/>
        </w:rPr>
        <w:annotationRef/>
      </w:r>
      <w:r>
        <w:t>Utilizar se necessário, caso contrário, renumerar os demais.</w:t>
      </w:r>
    </w:p>
  </w:comment>
  <w:comment w:id="38" w:author="ELTON" w:date="2023-12-12T15:27:00Z" w:initials="E">
    <w:p w14:paraId="0EEB2C7C" w14:textId="77777777" w:rsidR="00270B80" w:rsidRDefault="00270B80" w:rsidP="00944E49">
      <w:pPr>
        <w:pStyle w:val="Textodecomentrio"/>
      </w:pPr>
      <w:r>
        <w:rPr>
          <w:rStyle w:val="Refdecomentrio"/>
        </w:rPr>
        <w:annotationRef/>
      </w:r>
      <w:r>
        <w:t>Pode ser dispensado conforme o caso, renumerando-se os seguintes.</w:t>
      </w:r>
    </w:p>
  </w:comment>
  <w:comment w:id="39" w:author="ELTON" w:date="2023-12-12T15:27:00Z" w:initials="E">
    <w:p w14:paraId="6F164186" w14:textId="77777777" w:rsidR="00270B80" w:rsidRDefault="00270B80" w:rsidP="00944E49">
      <w:pPr>
        <w:pStyle w:val="Textodecomentrio"/>
      </w:pPr>
      <w:r>
        <w:rPr>
          <w:rStyle w:val="Refdecomentrio"/>
        </w:rPr>
        <w:annotationRef/>
      </w:r>
      <w:r>
        <w:t>Pode ser dispensado conforme o caso, renumerando-se os seguintes.</w:t>
      </w:r>
    </w:p>
  </w:comment>
  <w:comment w:id="40" w:author="ELTON" w:date="2023-12-12T15:27:00Z" w:initials="E">
    <w:p w14:paraId="43DC9F86" w14:textId="77777777" w:rsidR="00270B80" w:rsidRDefault="00270B80" w:rsidP="00944E49">
      <w:pPr>
        <w:pStyle w:val="Textodecomentrio"/>
      </w:pPr>
      <w:r>
        <w:rPr>
          <w:rStyle w:val="Refdecomentrio"/>
        </w:rPr>
        <w:annotationRef/>
      </w:r>
      <w:r>
        <w:t>Pode ser dispensado conforme o caso, renumerando-se os seguintes.</w:t>
      </w:r>
    </w:p>
  </w:comment>
  <w:comment w:id="41" w:author="ELTON" w:date="2023-12-12T15:27:00Z" w:initials="E">
    <w:p w14:paraId="01E0BC9D" w14:textId="77777777" w:rsidR="00270B80" w:rsidRDefault="00270B80" w:rsidP="00944E49">
      <w:pPr>
        <w:pStyle w:val="Textodecomentrio"/>
      </w:pPr>
      <w:r>
        <w:rPr>
          <w:rStyle w:val="Refdecomentrio"/>
        </w:rPr>
        <w:annotationRef/>
      </w:r>
      <w:r>
        <w:t>Escolher um ou ambos conforme necessidade.</w:t>
      </w:r>
    </w:p>
  </w:comment>
  <w:comment w:id="42" w:author="ELTON" w:date="2023-12-12T15:27:00Z" w:initials="E">
    <w:p w14:paraId="25B079DA" w14:textId="77777777" w:rsidR="00270B80" w:rsidRDefault="00270B80" w:rsidP="00944E49">
      <w:pPr>
        <w:pStyle w:val="Textodecomentrio"/>
      </w:pPr>
      <w:r>
        <w:rPr>
          <w:rStyle w:val="Refdecomentrio"/>
        </w:rPr>
        <w:annotationRef/>
      </w:r>
      <w:r>
        <w:t>Pode ser dispensado conforme o caso, renumerando-se os seguintes.</w:t>
      </w:r>
    </w:p>
  </w:comment>
  <w:comment w:id="43" w:author="ELTON" w:date="2023-12-12T15:27:00Z" w:initials="E">
    <w:p w14:paraId="7E3F571E" w14:textId="77777777" w:rsidR="00270B80" w:rsidRDefault="00270B80" w:rsidP="00944E49">
      <w:pPr>
        <w:pStyle w:val="Textodecomentrio"/>
      </w:pPr>
      <w:r>
        <w:rPr>
          <w:rStyle w:val="Refdecomentrio"/>
        </w:rPr>
        <w:annotationRef/>
      </w:r>
      <w:r>
        <w:t>Listar documentos exigidos em legislação específica.</w:t>
      </w:r>
    </w:p>
  </w:comment>
  <w:comment w:id="44" w:author="ELTON" w:date="2023-12-12T15:27:00Z" w:initials="E">
    <w:p w14:paraId="5EFE1035" w14:textId="77777777" w:rsidR="00270B80" w:rsidRDefault="00270B80" w:rsidP="00944E49">
      <w:pPr>
        <w:pStyle w:val="Textodecomentrio"/>
      </w:pPr>
      <w:r>
        <w:rPr>
          <w:rStyle w:val="Refdecomentrio"/>
        </w:rPr>
        <w:annotationRef/>
      </w:r>
      <w:r>
        <w:t>Acrescentar declarações que possam vir a ser exigidas por legislação futura ou em legislação específica.</w:t>
      </w:r>
    </w:p>
  </w:comment>
  <w:comment w:id="45" w:author="ELTON" w:date="2023-12-12T15:27:00Z" w:initials="E">
    <w:p w14:paraId="53C0BA43" w14:textId="77777777" w:rsidR="00270B80" w:rsidRDefault="00270B80" w:rsidP="00944E49">
      <w:pPr>
        <w:pStyle w:val="Textodecomentrio"/>
      </w:pPr>
      <w:r>
        <w:rPr>
          <w:rStyle w:val="Refdecomentrio"/>
        </w:rPr>
        <w:annotationRef/>
      </w:r>
      <w:r>
        <w:t>Acrescentar declarações que possam vir a ser exigidas por legislação futura ou em legislação específica.</w:t>
      </w:r>
    </w:p>
  </w:comment>
  <w:comment w:id="46" w:author="ELTON" w:date="2023-12-12T15:27:00Z" w:initials="E">
    <w:p w14:paraId="23B68398" w14:textId="77777777" w:rsidR="00270B80" w:rsidRDefault="00270B80" w:rsidP="00944E49">
      <w:pPr>
        <w:pStyle w:val="Textodecomentrio"/>
      </w:pPr>
      <w:r>
        <w:rPr>
          <w:rStyle w:val="Refdecomentrio"/>
        </w:rPr>
        <w:annotationRef/>
      </w:r>
      <w:r>
        <w:t>Redação indicada para processo sem disputa (como dispensa e inexigibilidade).</w:t>
      </w:r>
    </w:p>
  </w:comment>
  <w:comment w:id="47" w:author="ELTON" w:date="2023-12-12T15:27:00Z" w:initials="E">
    <w:p w14:paraId="2BE31D3C" w14:textId="77777777" w:rsidR="00270B80" w:rsidRDefault="00270B80" w:rsidP="00944E49">
      <w:pPr>
        <w:pStyle w:val="Textodecomentrio"/>
      </w:pPr>
      <w:r>
        <w:rPr>
          <w:rStyle w:val="Refdecomentrio"/>
        </w:rPr>
        <w:annotationRef/>
      </w:r>
      <w:r>
        <w:t>Acrescentar declarações que possam vir a ser exigidas por legislação futura ou em legislação específica.</w:t>
      </w:r>
    </w:p>
  </w:comment>
  <w:comment w:id="48" w:author="ELTON" w:date="2023-12-12T15:27:00Z" w:initials="E">
    <w:p w14:paraId="42E5576B" w14:textId="77777777" w:rsidR="00270B80" w:rsidRDefault="00270B80" w:rsidP="00944E49">
      <w:pPr>
        <w:pStyle w:val="Textodecomentrio"/>
      </w:pPr>
      <w:r>
        <w:rPr>
          <w:rStyle w:val="Refdecomentrio"/>
        </w:rPr>
        <w:annotationRef/>
      </w:r>
      <w:r>
        <w:t xml:space="preserve">Adicionar se for necessário, por exemplo: exigência em certos convênios. Se </w:t>
      </w:r>
      <w:proofErr w:type="gramStart"/>
      <w:r>
        <w:t>for</w:t>
      </w:r>
      <w:proofErr w:type="gramEnd"/>
      <w:r>
        <w:t xml:space="preserve"> exigido outros, acrescentar também.</w:t>
      </w:r>
    </w:p>
  </w:comment>
  <w:comment w:id="49" w:author="ELTON" w:date="2023-07-13T13:11:00Z" w:initials="E">
    <w:p w14:paraId="12C84383" w14:textId="76F88FC3" w:rsidR="00270B80" w:rsidRDefault="00270B80">
      <w:pPr>
        <w:pStyle w:val="Textodecomentrio"/>
      </w:pPr>
      <w:r>
        <w:rPr>
          <w:rStyle w:val="Refdecomentrio"/>
        </w:rPr>
        <w:annotationRef/>
      </w:r>
      <w:r>
        <w:t>Redação indicada se os i</w:t>
      </w:r>
      <w:r w:rsidRPr="009A2813">
        <w:t xml:space="preserve">tens </w:t>
      </w:r>
      <w:r>
        <w:t>estiverem listados aqui.</w:t>
      </w:r>
    </w:p>
  </w:comment>
  <w:comment w:id="50" w:author="ELTON" w:date="2023-07-13T13:12:00Z" w:initials="E">
    <w:p w14:paraId="0F5BB7A2" w14:textId="63796328" w:rsidR="00270B80" w:rsidRDefault="00270B80">
      <w:pPr>
        <w:pStyle w:val="Textodecomentrio"/>
      </w:pPr>
      <w:r>
        <w:rPr>
          <w:rStyle w:val="Refdecomentrio"/>
        </w:rPr>
        <w:annotationRef/>
      </w:r>
      <w:r>
        <w:t>Redação indicada se os i</w:t>
      </w:r>
      <w:r w:rsidRPr="009A2813">
        <w:t xml:space="preserve">tens </w:t>
      </w:r>
      <w:r>
        <w:t>estiverem listados em anexo.</w:t>
      </w:r>
    </w:p>
  </w:comment>
  <w:comment w:id="51" w:author="ELTON" w:date="2023-07-13T13:10:00Z" w:initials="E">
    <w:p w14:paraId="19BC78BF" w14:textId="6BB03A23" w:rsidR="00270B80" w:rsidRDefault="00270B80">
      <w:pPr>
        <w:pStyle w:val="Textodecomentrio"/>
      </w:pPr>
      <w:r>
        <w:rPr>
          <w:rStyle w:val="Refdecomentrio"/>
        </w:rPr>
        <w:annotationRef/>
      </w:r>
      <w:r>
        <w:t>Acrescentar descrição detalhada (se necessário).</w:t>
      </w:r>
    </w:p>
  </w:comment>
  <w:comment w:id="52" w:author="ELTON" w:date="2023-07-13T12:57:00Z" w:initials="E">
    <w:p w14:paraId="51E8BE67" w14:textId="223D1EB9" w:rsidR="00270B80" w:rsidRDefault="00270B80">
      <w:pPr>
        <w:pStyle w:val="Textodecomentrio"/>
      </w:pPr>
      <w:r>
        <w:rPr>
          <w:rStyle w:val="Refdecomentrio"/>
        </w:rPr>
        <w:annotationRef/>
      </w:r>
      <w:r>
        <w:t xml:space="preserve">Utilizar se </w:t>
      </w:r>
      <w:r w:rsidRPr="003C21AA">
        <w:t xml:space="preserve">a pesquisa </w:t>
      </w:r>
      <w:proofErr w:type="gramStart"/>
      <w:r w:rsidRPr="003C21AA">
        <w:t>for em</w:t>
      </w:r>
      <w:proofErr w:type="gramEnd"/>
      <w:r w:rsidRPr="003C21AA">
        <w:t xml:space="preserve"> BANCO DE PREÇOS</w:t>
      </w:r>
      <w:r>
        <w:t>.</w:t>
      </w:r>
    </w:p>
  </w:comment>
  <w:comment w:id="53" w:author="ELTON" w:date="2023-07-13T12:57:00Z" w:initials="E">
    <w:p w14:paraId="25C70C72" w14:textId="42FB9589" w:rsidR="00270B80" w:rsidRDefault="00270B80">
      <w:pPr>
        <w:pStyle w:val="Textodecomentrio"/>
      </w:pPr>
      <w:r>
        <w:rPr>
          <w:rStyle w:val="Refdecomentrio"/>
        </w:rPr>
        <w:annotationRef/>
      </w:r>
      <w:r>
        <w:t>Listar os bancos de preços.</w:t>
      </w:r>
    </w:p>
  </w:comment>
  <w:comment w:id="54" w:author="ELTON" w:date="2023-07-13T12:57:00Z" w:initials="E">
    <w:p w14:paraId="5DA4825D" w14:textId="679A4E9F" w:rsidR="00270B80" w:rsidRDefault="00270B80">
      <w:pPr>
        <w:pStyle w:val="Textodecomentrio"/>
      </w:pPr>
      <w:r>
        <w:rPr>
          <w:rStyle w:val="Refdecomentrio"/>
        </w:rPr>
        <w:annotationRef/>
      </w:r>
      <w:r w:rsidRPr="003C21AA">
        <w:t>Utilizar se a pesquisa for com FORNECEDORES</w:t>
      </w:r>
      <w:r>
        <w:t>.</w:t>
      </w:r>
    </w:p>
  </w:comment>
  <w:comment w:id="55" w:author="ELTON" w:date="2023-09-22T14:49:00Z" w:initials="E">
    <w:p w14:paraId="628C6C9A" w14:textId="77777777" w:rsidR="00270B80" w:rsidRDefault="00270B80" w:rsidP="00FE395C">
      <w:pPr>
        <w:pStyle w:val="Textodecomentrio"/>
      </w:pPr>
      <w:r>
        <w:rPr>
          <w:rStyle w:val="Refdecomentrio"/>
        </w:rPr>
        <w:annotationRef/>
      </w:r>
      <w:r w:rsidRPr="003C21AA">
        <w:t xml:space="preserve">Utilizar se a pesquisa </w:t>
      </w:r>
      <w:proofErr w:type="gramStart"/>
      <w:r w:rsidRPr="003C21AA">
        <w:t>for em</w:t>
      </w:r>
      <w:proofErr w:type="gramEnd"/>
      <w:r w:rsidRPr="003C21AA">
        <w:t xml:space="preserve"> BANCO DE PREÇOS</w:t>
      </w:r>
      <w:r>
        <w:t xml:space="preserve"> e </w:t>
      </w:r>
      <w:r w:rsidRPr="003C21AA">
        <w:t>com FORNECEDORES</w:t>
      </w:r>
      <w:r>
        <w:t>.</w:t>
      </w:r>
    </w:p>
  </w:comment>
  <w:comment w:id="56" w:author="ELTON" w:date="2023-09-22T14:49:00Z" w:initials="E">
    <w:p w14:paraId="402F4429" w14:textId="77777777" w:rsidR="00270B80" w:rsidRDefault="00270B80" w:rsidP="00FE395C">
      <w:pPr>
        <w:pStyle w:val="Textodecomentrio"/>
      </w:pPr>
      <w:r>
        <w:rPr>
          <w:rStyle w:val="Refdecomentrio"/>
        </w:rPr>
        <w:annotationRef/>
      </w:r>
      <w:r>
        <w:t>Listar os bancos de preços.</w:t>
      </w:r>
    </w:p>
  </w:comment>
  <w:comment w:id="57" w:author="ELTON" w:date="2023-10-26T15:35:00Z" w:initials="E">
    <w:p w14:paraId="0AC73526" w14:textId="77777777" w:rsidR="00270B80" w:rsidRDefault="00270B80" w:rsidP="005879B7">
      <w:pPr>
        <w:pStyle w:val="Textodecomentrio"/>
      </w:pPr>
      <w:r>
        <w:rPr>
          <w:rStyle w:val="Refdecomentrio"/>
        </w:rPr>
        <w:annotationRef/>
      </w:r>
      <w:r w:rsidRPr="003C21AA">
        <w:t xml:space="preserve">Utilizar se a pesquisa for </w:t>
      </w:r>
      <w:r>
        <w:t>baseada em contratações semelhantes.</w:t>
      </w:r>
    </w:p>
  </w:comment>
  <w:comment w:id="58" w:author="ELTON" w:date="2023-10-26T15:35:00Z" w:initials="E">
    <w:p w14:paraId="174E999F" w14:textId="77777777" w:rsidR="00270B80" w:rsidRDefault="00270B80" w:rsidP="005879B7">
      <w:pPr>
        <w:pStyle w:val="Textodecomentrio"/>
      </w:pPr>
      <w:r>
        <w:rPr>
          <w:rStyle w:val="Refdecomentrio"/>
        </w:rPr>
        <w:annotationRef/>
      </w:r>
      <w:r>
        <w:t>Descrever a proveniência dos preços.</w:t>
      </w:r>
    </w:p>
  </w:comment>
  <w:comment w:id="59" w:author="ELTON" w:date="2023-10-26T15:36:00Z" w:initials="E">
    <w:p w14:paraId="7C95C8BC" w14:textId="067FF83B" w:rsidR="00270B80" w:rsidRDefault="00270B80" w:rsidP="005879B7">
      <w:pPr>
        <w:pStyle w:val="Textodecomentrio"/>
      </w:pPr>
      <w:r>
        <w:rPr>
          <w:rStyle w:val="Refdecomentrio"/>
        </w:rPr>
        <w:annotationRef/>
      </w:r>
      <w:r w:rsidRPr="003C21AA">
        <w:t xml:space="preserve">Utilizar se </w:t>
      </w:r>
      <w:r>
        <w:t>o preço é tabelado.</w:t>
      </w:r>
    </w:p>
  </w:comment>
  <w:comment w:id="60" w:author="ELTON" w:date="2023-10-26T15:36:00Z" w:initials="E">
    <w:p w14:paraId="1942DA1F" w14:textId="76C1434F" w:rsidR="00270B80" w:rsidRDefault="00270B80" w:rsidP="005879B7">
      <w:pPr>
        <w:pStyle w:val="Textodecomentrio"/>
      </w:pPr>
      <w:r>
        <w:rPr>
          <w:rStyle w:val="Refdecomentrio"/>
        </w:rPr>
        <w:annotationRef/>
      </w:r>
      <w:r>
        <w:t>Descrever a proveniência da tabela.</w:t>
      </w:r>
    </w:p>
  </w:comment>
  <w:comment w:id="61" w:author="ELTON" w:date="2023-09-21T09:15:00Z" w:initials="E">
    <w:p w14:paraId="1702E9FE" w14:textId="01933FB4" w:rsidR="00270B80" w:rsidRDefault="00270B80" w:rsidP="00633EE9">
      <w:pPr>
        <w:pStyle w:val="Textodecomentrio"/>
      </w:pPr>
      <w:r>
        <w:rPr>
          <w:rStyle w:val="Refdecomentrio"/>
        </w:rPr>
        <w:annotationRef/>
      </w:r>
      <w:r w:rsidRPr="003C21AA">
        <w:t xml:space="preserve">Utilizar se a pesquisa for </w:t>
      </w:r>
      <w:r>
        <w:t>de outra forma idônea.</w:t>
      </w:r>
    </w:p>
  </w:comment>
  <w:comment w:id="62" w:author="ELTON" w:date="2023-09-21T09:16:00Z" w:initials="E">
    <w:p w14:paraId="08FF7C17" w14:textId="4FF6E9AD" w:rsidR="00270B80" w:rsidRDefault="00270B80">
      <w:pPr>
        <w:pStyle w:val="Textodecomentrio"/>
      </w:pPr>
      <w:r>
        <w:rPr>
          <w:rStyle w:val="Refdecomentrio"/>
        </w:rPr>
        <w:annotationRef/>
      </w:r>
      <w:r>
        <w:t>Descrever a forma idônea.</w:t>
      </w:r>
    </w:p>
  </w:comment>
  <w:comment w:id="63" w:author="ELTON" w:date="2023-07-13T12:48:00Z" w:initials="E">
    <w:p w14:paraId="3E8A5CD1" w14:textId="7947219D" w:rsidR="00270B80" w:rsidRDefault="00270B80">
      <w:pPr>
        <w:pStyle w:val="Textodecomentrio"/>
      </w:pPr>
      <w:r>
        <w:rPr>
          <w:rStyle w:val="Refdecomentrio"/>
        </w:rPr>
        <w:annotationRef/>
      </w:r>
      <w:r>
        <w:t>Inserir índice.</w:t>
      </w:r>
    </w:p>
  </w:comment>
  <w:comment w:id="64" w:author="ELTON" w:date="2023-07-13T13:09:00Z" w:initials="E">
    <w:p w14:paraId="5EB488B9" w14:textId="77777777" w:rsidR="00270B80" w:rsidRDefault="00270B80" w:rsidP="00D57EE9">
      <w:pPr>
        <w:pStyle w:val="Textodecomentrio"/>
      </w:pPr>
      <w:r>
        <w:rPr>
          <w:rStyle w:val="Refdecomentrio"/>
        </w:rPr>
        <w:annotationRef/>
      </w:r>
      <w:r>
        <w:t>Remover se não for contratação por lote</w:t>
      </w:r>
    </w:p>
  </w:comment>
  <w:comment w:id="65" w:author="ELTON" w:date="2023-07-13T13:09:00Z" w:initials="E">
    <w:p w14:paraId="4EEE0922" w14:textId="77777777" w:rsidR="00270B80" w:rsidRDefault="00270B80" w:rsidP="00D57EE9">
      <w:pPr>
        <w:pStyle w:val="Textodecomentrio"/>
      </w:pPr>
      <w:r>
        <w:rPr>
          <w:rStyle w:val="Refdecomentrio"/>
        </w:rPr>
        <w:annotationRef/>
      </w:r>
      <w:r>
        <w:t>Inserir justificativa dos lotes.</w:t>
      </w:r>
    </w:p>
  </w:comment>
  <w:comment w:id="66" w:author="ELTON" w:date="2023-07-13T12:59:00Z" w:initials="E">
    <w:p w14:paraId="2BF414B0" w14:textId="1D87F17C" w:rsidR="00270B80" w:rsidRDefault="00270B80">
      <w:pPr>
        <w:pStyle w:val="Textodecomentrio"/>
      </w:pPr>
      <w:r>
        <w:rPr>
          <w:rStyle w:val="Refdecomentrio"/>
        </w:rPr>
        <w:annotationRef/>
      </w:r>
      <w:r>
        <w:t>Listar as dotações</w:t>
      </w:r>
    </w:p>
  </w:comment>
  <w:comment w:id="67" w:author="ELTON" w:date="2023-07-13T13:02:00Z" w:initials="E">
    <w:p w14:paraId="7A4C7402" w14:textId="638B5385" w:rsidR="00270B80" w:rsidRDefault="00270B80">
      <w:pPr>
        <w:pStyle w:val="Textodecomentrio"/>
      </w:pPr>
      <w:r>
        <w:rPr>
          <w:rStyle w:val="Refdecomentrio"/>
        </w:rPr>
        <w:annotationRef/>
      </w:r>
      <w:r>
        <w:t>Alterar se houver sigilo e justificar.</w:t>
      </w:r>
    </w:p>
  </w:comment>
  <w:comment w:id="68" w:author="ELTON" w:date="2023-08-01T10:01:00Z" w:initials="E">
    <w:p w14:paraId="52553CB0" w14:textId="5FA790A0" w:rsidR="00270B80" w:rsidRDefault="00270B80" w:rsidP="00B11714">
      <w:pPr>
        <w:pStyle w:val="Textodecomentrio"/>
      </w:pPr>
      <w:r>
        <w:rPr>
          <w:rStyle w:val="Refdecomentrio"/>
        </w:rPr>
        <w:annotationRef/>
      </w:r>
      <w:r>
        <w:t>Se houver anexos.</w:t>
      </w:r>
    </w:p>
  </w:comment>
  <w:comment w:id="69" w:author="ELTON" w:date="2023-08-01T10:04:00Z" w:initials="E">
    <w:p w14:paraId="2B0614C4" w14:textId="1E108E8C" w:rsidR="00270B80" w:rsidRDefault="00270B80" w:rsidP="00B11714">
      <w:pPr>
        <w:pStyle w:val="Textodecomentrio"/>
      </w:pPr>
      <w:r>
        <w:rPr>
          <w:rStyle w:val="Refdecomentrio"/>
        </w:rPr>
        <w:annotationRef/>
      </w:r>
      <w:r>
        <w:t>Anexos que forem pertinentes à contratação, incluindo a planilha do item 9.1.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8205" w14:textId="77777777" w:rsidR="00AF449D" w:rsidRDefault="00AF449D" w:rsidP="005A6D3B">
      <w:pPr>
        <w:spacing w:after="0" w:line="240" w:lineRule="auto"/>
      </w:pPr>
      <w:r>
        <w:separator/>
      </w:r>
    </w:p>
  </w:endnote>
  <w:endnote w:type="continuationSeparator" w:id="0">
    <w:p w14:paraId="4E32816F" w14:textId="77777777" w:rsidR="00AF449D" w:rsidRDefault="00AF449D" w:rsidP="005A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24C65" w14:textId="77777777" w:rsidR="00AF449D" w:rsidRDefault="00AF449D" w:rsidP="005A6D3B">
      <w:pPr>
        <w:spacing w:after="0" w:line="240" w:lineRule="auto"/>
      </w:pPr>
      <w:r>
        <w:separator/>
      </w:r>
    </w:p>
  </w:footnote>
  <w:footnote w:type="continuationSeparator" w:id="0">
    <w:p w14:paraId="0899DD52" w14:textId="77777777" w:rsidR="00AF449D" w:rsidRDefault="00AF449D" w:rsidP="005A6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FE93" w14:textId="77777777" w:rsidR="00270B80" w:rsidRDefault="00270B80" w:rsidP="00B16B44">
    <w:pPr>
      <w:keepNext/>
      <w:tabs>
        <w:tab w:val="num" w:pos="0"/>
      </w:tabs>
      <w:overflowPunct w:val="0"/>
      <w:autoSpaceDE w:val="0"/>
      <w:spacing w:after="0"/>
      <w:jc w:val="center"/>
      <w:textAlignment w:val="baseline"/>
      <w:outlineLvl w:val="0"/>
      <w:rPr>
        <w:rFonts w:ascii="Times New Roman" w:eastAsia="Times New Roman" w:hAnsi="Times New Roman" w:cs="Times New Roman"/>
        <w:b/>
        <w:i/>
      </w:rPr>
    </w:pPr>
    <w:r>
      <w:rPr>
        <w:rFonts w:ascii="Times New Roman" w:eastAsia="Times New Roman" w:hAnsi="Times New Roman" w:cs="Times New Roman"/>
        <w:b/>
      </w:rPr>
      <w:t>TIMBRE DA SECRETARIA/SETOR</w:t>
    </w:r>
  </w:p>
  <w:p w14:paraId="6D16771A" w14:textId="653972BF" w:rsidR="00270B80" w:rsidRPr="00B16B44" w:rsidRDefault="00270B80" w:rsidP="00B16B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14"/>
    <w:rsid w:val="00003ADD"/>
    <w:rsid w:val="0001026C"/>
    <w:rsid w:val="00022753"/>
    <w:rsid w:val="0002551D"/>
    <w:rsid w:val="000300D8"/>
    <w:rsid w:val="000521A8"/>
    <w:rsid w:val="00055D99"/>
    <w:rsid w:val="00064FFD"/>
    <w:rsid w:val="000724EE"/>
    <w:rsid w:val="0008293A"/>
    <w:rsid w:val="000955BD"/>
    <w:rsid w:val="000959B6"/>
    <w:rsid w:val="000A2D05"/>
    <w:rsid w:val="000A4A8D"/>
    <w:rsid w:val="000A6358"/>
    <w:rsid w:val="000A6D43"/>
    <w:rsid w:val="000B1596"/>
    <w:rsid w:val="000B5B32"/>
    <w:rsid w:val="000C7EF8"/>
    <w:rsid w:val="000D080C"/>
    <w:rsid w:val="000D3674"/>
    <w:rsid w:val="000E79CB"/>
    <w:rsid w:val="000F0770"/>
    <w:rsid w:val="00102EAE"/>
    <w:rsid w:val="0011573F"/>
    <w:rsid w:val="00125A47"/>
    <w:rsid w:val="00127A3A"/>
    <w:rsid w:val="00131E15"/>
    <w:rsid w:val="001327D4"/>
    <w:rsid w:val="00136188"/>
    <w:rsid w:val="00136757"/>
    <w:rsid w:val="00147121"/>
    <w:rsid w:val="001535A2"/>
    <w:rsid w:val="00166683"/>
    <w:rsid w:val="00182CFE"/>
    <w:rsid w:val="0018305C"/>
    <w:rsid w:val="00191E01"/>
    <w:rsid w:val="00194FD2"/>
    <w:rsid w:val="001A1191"/>
    <w:rsid w:val="001A7D91"/>
    <w:rsid w:val="001B2876"/>
    <w:rsid w:val="001B492B"/>
    <w:rsid w:val="001F58CD"/>
    <w:rsid w:val="00200620"/>
    <w:rsid w:val="002043B0"/>
    <w:rsid w:val="00214CCE"/>
    <w:rsid w:val="002174BC"/>
    <w:rsid w:val="00223F55"/>
    <w:rsid w:val="00247279"/>
    <w:rsid w:val="002605FD"/>
    <w:rsid w:val="00263507"/>
    <w:rsid w:val="002674BA"/>
    <w:rsid w:val="00270B80"/>
    <w:rsid w:val="00272FEF"/>
    <w:rsid w:val="00280868"/>
    <w:rsid w:val="0028328F"/>
    <w:rsid w:val="00286FCB"/>
    <w:rsid w:val="002A172A"/>
    <w:rsid w:val="002A19C5"/>
    <w:rsid w:val="002A6955"/>
    <w:rsid w:val="002B4564"/>
    <w:rsid w:val="002B615E"/>
    <w:rsid w:val="002B6AC4"/>
    <w:rsid w:val="002C1382"/>
    <w:rsid w:val="002E0385"/>
    <w:rsid w:val="002E5B25"/>
    <w:rsid w:val="002F120F"/>
    <w:rsid w:val="002F5175"/>
    <w:rsid w:val="002F707C"/>
    <w:rsid w:val="003005EB"/>
    <w:rsid w:val="003028F8"/>
    <w:rsid w:val="00341A6E"/>
    <w:rsid w:val="0034628C"/>
    <w:rsid w:val="00347B27"/>
    <w:rsid w:val="00350175"/>
    <w:rsid w:val="00375782"/>
    <w:rsid w:val="00382251"/>
    <w:rsid w:val="00384043"/>
    <w:rsid w:val="003B3A34"/>
    <w:rsid w:val="003C21AA"/>
    <w:rsid w:val="003C3969"/>
    <w:rsid w:val="003D0FF4"/>
    <w:rsid w:val="003D5EF1"/>
    <w:rsid w:val="003E35E5"/>
    <w:rsid w:val="003E3ADE"/>
    <w:rsid w:val="004042FD"/>
    <w:rsid w:val="00417B9A"/>
    <w:rsid w:val="00420B10"/>
    <w:rsid w:val="004218C2"/>
    <w:rsid w:val="00455B55"/>
    <w:rsid w:val="00456408"/>
    <w:rsid w:val="004636D4"/>
    <w:rsid w:val="004A6CC9"/>
    <w:rsid w:val="004B3CC2"/>
    <w:rsid w:val="004C47FA"/>
    <w:rsid w:val="004C64CC"/>
    <w:rsid w:val="004C76AE"/>
    <w:rsid w:val="004D35B2"/>
    <w:rsid w:val="004E10BF"/>
    <w:rsid w:val="004E23A4"/>
    <w:rsid w:val="004F27B4"/>
    <w:rsid w:val="00500850"/>
    <w:rsid w:val="00504E7E"/>
    <w:rsid w:val="00506691"/>
    <w:rsid w:val="0051007E"/>
    <w:rsid w:val="00513F09"/>
    <w:rsid w:val="00514827"/>
    <w:rsid w:val="00516217"/>
    <w:rsid w:val="0053283C"/>
    <w:rsid w:val="00536352"/>
    <w:rsid w:val="00543DD6"/>
    <w:rsid w:val="005452EF"/>
    <w:rsid w:val="00554A22"/>
    <w:rsid w:val="005631F4"/>
    <w:rsid w:val="00566D82"/>
    <w:rsid w:val="00570FBF"/>
    <w:rsid w:val="005841AE"/>
    <w:rsid w:val="005879B7"/>
    <w:rsid w:val="005924CA"/>
    <w:rsid w:val="00595846"/>
    <w:rsid w:val="005A1FC9"/>
    <w:rsid w:val="005A6D3B"/>
    <w:rsid w:val="005B04EC"/>
    <w:rsid w:val="005B1D5E"/>
    <w:rsid w:val="005B6D80"/>
    <w:rsid w:val="005C016A"/>
    <w:rsid w:val="005C435D"/>
    <w:rsid w:val="005C4520"/>
    <w:rsid w:val="005D0D5B"/>
    <w:rsid w:val="005E083F"/>
    <w:rsid w:val="005E1BAB"/>
    <w:rsid w:val="005E3DD0"/>
    <w:rsid w:val="005F4CFD"/>
    <w:rsid w:val="006201B0"/>
    <w:rsid w:val="0062529A"/>
    <w:rsid w:val="00633EE9"/>
    <w:rsid w:val="0063515D"/>
    <w:rsid w:val="00640630"/>
    <w:rsid w:val="00642917"/>
    <w:rsid w:val="00642ED1"/>
    <w:rsid w:val="00647528"/>
    <w:rsid w:val="00650FDE"/>
    <w:rsid w:val="00654F4C"/>
    <w:rsid w:val="0066181C"/>
    <w:rsid w:val="00676CFF"/>
    <w:rsid w:val="00683A79"/>
    <w:rsid w:val="00685EC3"/>
    <w:rsid w:val="00692984"/>
    <w:rsid w:val="006934F3"/>
    <w:rsid w:val="0069690D"/>
    <w:rsid w:val="006A4A06"/>
    <w:rsid w:val="006B04D2"/>
    <w:rsid w:val="006B36D2"/>
    <w:rsid w:val="006B6A1D"/>
    <w:rsid w:val="006C0ABB"/>
    <w:rsid w:val="006C3F84"/>
    <w:rsid w:val="006C557C"/>
    <w:rsid w:val="006E0D2D"/>
    <w:rsid w:val="006F2183"/>
    <w:rsid w:val="006F392E"/>
    <w:rsid w:val="006F5680"/>
    <w:rsid w:val="007062E5"/>
    <w:rsid w:val="00706DDB"/>
    <w:rsid w:val="0071019F"/>
    <w:rsid w:val="00712314"/>
    <w:rsid w:val="00715ABB"/>
    <w:rsid w:val="00736051"/>
    <w:rsid w:val="00736B9D"/>
    <w:rsid w:val="007372AE"/>
    <w:rsid w:val="00754F82"/>
    <w:rsid w:val="00766D0F"/>
    <w:rsid w:val="00773C3C"/>
    <w:rsid w:val="0077513E"/>
    <w:rsid w:val="0078318E"/>
    <w:rsid w:val="007876FE"/>
    <w:rsid w:val="00793C37"/>
    <w:rsid w:val="007A1058"/>
    <w:rsid w:val="007B4CDB"/>
    <w:rsid w:val="007B6C98"/>
    <w:rsid w:val="007C1872"/>
    <w:rsid w:val="007C2253"/>
    <w:rsid w:val="007C2BE2"/>
    <w:rsid w:val="007E0267"/>
    <w:rsid w:val="00803BE0"/>
    <w:rsid w:val="008064D6"/>
    <w:rsid w:val="008126FC"/>
    <w:rsid w:val="008138C0"/>
    <w:rsid w:val="0081390F"/>
    <w:rsid w:val="0083236F"/>
    <w:rsid w:val="008360EB"/>
    <w:rsid w:val="008371FF"/>
    <w:rsid w:val="0085156E"/>
    <w:rsid w:val="0085162F"/>
    <w:rsid w:val="00864EC5"/>
    <w:rsid w:val="008656E6"/>
    <w:rsid w:val="00882CD8"/>
    <w:rsid w:val="008958EA"/>
    <w:rsid w:val="008A317F"/>
    <w:rsid w:val="008A4A22"/>
    <w:rsid w:val="008B3D55"/>
    <w:rsid w:val="008D5C58"/>
    <w:rsid w:val="008E0DF2"/>
    <w:rsid w:val="008E44A6"/>
    <w:rsid w:val="008E5848"/>
    <w:rsid w:val="008F6E42"/>
    <w:rsid w:val="00902342"/>
    <w:rsid w:val="00912E6C"/>
    <w:rsid w:val="00916569"/>
    <w:rsid w:val="009310A9"/>
    <w:rsid w:val="00942176"/>
    <w:rsid w:val="00944E49"/>
    <w:rsid w:val="00946E1F"/>
    <w:rsid w:val="00955824"/>
    <w:rsid w:val="00961DEA"/>
    <w:rsid w:val="00967996"/>
    <w:rsid w:val="00973D20"/>
    <w:rsid w:val="00974DCF"/>
    <w:rsid w:val="0098398C"/>
    <w:rsid w:val="00984176"/>
    <w:rsid w:val="00994E59"/>
    <w:rsid w:val="00996173"/>
    <w:rsid w:val="009A2813"/>
    <w:rsid w:val="009A5621"/>
    <w:rsid w:val="009B1CC5"/>
    <w:rsid w:val="009B5ACD"/>
    <w:rsid w:val="009B7489"/>
    <w:rsid w:val="009C6878"/>
    <w:rsid w:val="009C7228"/>
    <w:rsid w:val="009D3B9E"/>
    <w:rsid w:val="009E4CD1"/>
    <w:rsid w:val="009E72CC"/>
    <w:rsid w:val="009F1334"/>
    <w:rsid w:val="009F3FDD"/>
    <w:rsid w:val="00A02174"/>
    <w:rsid w:val="00A16EF6"/>
    <w:rsid w:val="00A1787D"/>
    <w:rsid w:val="00A2205A"/>
    <w:rsid w:val="00A230EE"/>
    <w:rsid w:val="00A33047"/>
    <w:rsid w:val="00A40601"/>
    <w:rsid w:val="00A446CB"/>
    <w:rsid w:val="00A46019"/>
    <w:rsid w:val="00A51EF3"/>
    <w:rsid w:val="00A87660"/>
    <w:rsid w:val="00A936DC"/>
    <w:rsid w:val="00A95D62"/>
    <w:rsid w:val="00AA3056"/>
    <w:rsid w:val="00AA3DBB"/>
    <w:rsid w:val="00AB4114"/>
    <w:rsid w:val="00AD02BD"/>
    <w:rsid w:val="00AD647B"/>
    <w:rsid w:val="00AE52A9"/>
    <w:rsid w:val="00AF449D"/>
    <w:rsid w:val="00AF6A94"/>
    <w:rsid w:val="00B0465F"/>
    <w:rsid w:val="00B11714"/>
    <w:rsid w:val="00B16B44"/>
    <w:rsid w:val="00B17DDA"/>
    <w:rsid w:val="00B20B70"/>
    <w:rsid w:val="00B3247D"/>
    <w:rsid w:val="00B53D2F"/>
    <w:rsid w:val="00B570A8"/>
    <w:rsid w:val="00B61DC2"/>
    <w:rsid w:val="00B63287"/>
    <w:rsid w:val="00B6741D"/>
    <w:rsid w:val="00B73C38"/>
    <w:rsid w:val="00B7585F"/>
    <w:rsid w:val="00B84D55"/>
    <w:rsid w:val="00B910C2"/>
    <w:rsid w:val="00B93F3D"/>
    <w:rsid w:val="00B95016"/>
    <w:rsid w:val="00BA4A19"/>
    <w:rsid w:val="00BA6066"/>
    <w:rsid w:val="00BB5D35"/>
    <w:rsid w:val="00C004E8"/>
    <w:rsid w:val="00C02DC6"/>
    <w:rsid w:val="00C15440"/>
    <w:rsid w:val="00C1640E"/>
    <w:rsid w:val="00C262B2"/>
    <w:rsid w:val="00C33CBE"/>
    <w:rsid w:val="00C37368"/>
    <w:rsid w:val="00C53603"/>
    <w:rsid w:val="00C662A0"/>
    <w:rsid w:val="00C7314D"/>
    <w:rsid w:val="00C77CC0"/>
    <w:rsid w:val="00C82C0D"/>
    <w:rsid w:val="00C87441"/>
    <w:rsid w:val="00C9169D"/>
    <w:rsid w:val="00CE3E4D"/>
    <w:rsid w:val="00CF107F"/>
    <w:rsid w:val="00CF1BAE"/>
    <w:rsid w:val="00D01CA9"/>
    <w:rsid w:val="00D059AC"/>
    <w:rsid w:val="00D06301"/>
    <w:rsid w:val="00D27498"/>
    <w:rsid w:val="00D36051"/>
    <w:rsid w:val="00D4048E"/>
    <w:rsid w:val="00D42F5D"/>
    <w:rsid w:val="00D45C90"/>
    <w:rsid w:val="00D50618"/>
    <w:rsid w:val="00D57EE9"/>
    <w:rsid w:val="00D606F1"/>
    <w:rsid w:val="00D64ED7"/>
    <w:rsid w:val="00D725AE"/>
    <w:rsid w:val="00D91BFE"/>
    <w:rsid w:val="00DB6E94"/>
    <w:rsid w:val="00DC1301"/>
    <w:rsid w:val="00DC616B"/>
    <w:rsid w:val="00DD2DB7"/>
    <w:rsid w:val="00DD2E02"/>
    <w:rsid w:val="00DE6864"/>
    <w:rsid w:val="00DF341F"/>
    <w:rsid w:val="00DF50F8"/>
    <w:rsid w:val="00E02357"/>
    <w:rsid w:val="00E15535"/>
    <w:rsid w:val="00E22D9A"/>
    <w:rsid w:val="00E25D2A"/>
    <w:rsid w:val="00E26671"/>
    <w:rsid w:val="00E4133C"/>
    <w:rsid w:val="00E52560"/>
    <w:rsid w:val="00E53946"/>
    <w:rsid w:val="00E65AC8"/>
    <w:rsid w:val="00E75777"/>
    <w:rsid w:val="00E77BF5"/>
    <w:rsid w:val="00E853DA"/>
    <w:rsid w:val="00E905D1"/>
    <w:rsid w:val="00E907DD"/>
    <w:rsid w:val="00E914BF"/>
    <w:rsid w:val="00E97066"/>
    <w:rsid w:val="00EA1E29"/>
    <w:rsid w:val="00EA61E1"/>
    <w:rsid w:val="00EA783C"/>
    <w:rsid w:val="00EB2977"/>
    <w:rsid w:val="00EB4716"/>
    <w:rsid w:val="00EB64C1"/>
    <w:rsid w:val="00ED7B01"/>
    <w:rsid w:val="00EE2450"/>
    <w:rsid w:val="00EE524C"/>
    <w:rsid w:val="00EF5336"/>
    <w:rsid w:val="00F00992"/>
    <w:rsid w:val="00F133F0"/>
    <w:rsid w:val="00F16FE2"/>
    <w:rsid w:val="00F171FE"/>
    <w:rsid w:val="00F33DA0"/>
    <w:rsid w:val="00F5453E"/>
    <w:rsid w:val="00F87983"/>
    <w:rsid w:val="00F879AB"/>
    <w:rsid w:val="00FA165A"/>
    <w:rsid w:val="00FC328F"/>
    <w:rsid w:val="00FD1E89"/>
    <w:rsid w:val="00FE2985"/>
    <w:rsid w:val="00FE395C"/>
    <w:rsid w:val="00FE4569"/>
    <w:rsid w:val="00FF26BC"/>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1FC9"/>
    <w:pPr>
      <w:ind w:left="720"/>
      <w:contextualSpacing/>
    </w:pPr>
  </w:style>
  <w:style w:type="character" w:styleId="Hyperlink">
    <w:name w:val="Hyperlink"/>
    <w:basedOn w:val="Fontepargpadro"/>
    <w:uiPriority w:val="99"/>
    <w:unhideWhenUsed/>
    <w:rsid w:val="005F4CFD"/>
    <w:rPr>
      <w:color w:val="0000FF" w:themeColor="hyperlink"/>
      <w:u w:val="single"/>
    </w:rPr>
  </w:style>
  <w:style w:type="table" w:styleId="Tabelacomgrade">
    <w:name w:val="Table Grid"/>
    <w:basedOn w:val="Tabelanormal"/>
    <w:uiPriority w:val="59"/>
    <w:rsid w:val="0011573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A6D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D3B"/>
  </w:style>
  <w:style w:type="paragraph" w:styleId="Rodap">
    <w:name w:val="footer"/>
    <w:basedOn w:val="Normal"/>
    <w:link w:val="RodapChar"/>
    <w:uiPriority w:val="99"/>
    <w:unhideWhenUsed/>
    <w:rsid w:val="005A6D3B"/>
    <w:pPr>
      <w:tabs>
        <w:tab w:val="center" w:pos="4252"/>
        <w:tab w:val="right" w:pos="8504"/>
      </w:tabs>
      <w:spacing w:after="0" w:line="240" w:lineRule="auto"/>
    </w:pPr>
  </w:style>
  <w:style w:type="character" w:customStyle="1" w:styleId="RodapChar">
    <w:name w:val="Rodapé Char"/>
    <w:basedOn w:val="Fontepargpadro"/>
    <w:link w:val="Rodap"/>
    <w:uiPriority w:val="99"/>
    <w:rsid w:val="005A6D3B"/>
  </w:style>
  <w:style w:type="character" w:styleId="Refdecomentrio">
    <w:name w:val="annotation reference"/>
    <w:basedOn w:val="Fontepargpadro"/>
    <w:uiPriority w:val="99"/>
    <w:semiHidden/>
    <w:unhideWhenUsed/>
    <w:rsid w:val="00685EC3"/>
    <w:rPr>
      <w:sz w:val="16"/>
      <w:szCs w:val="16"/>
    </w:rPr>
  </w:style>
  <w:style w:type="paragraph" w:styleId="Textodecomentrio">
    <w:name w:val="annotation text"/>
    <w:basedOn w:val="Normal"/>
    <w:link w:val="TextodecomentrioChar"/>
    <w:uiPriority w:val="99"/>
    <w:semiHidden/>
    <w:unhideWhenUsed/>
    <w:rsid w:val="00685E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EC3"/>
    <w:rPr>
      <w:sz w:val="20"/>
      <w:szCs w:val="20"/>
    </w:rPr>
  </w:style>
  <w:style w:type="paragraph" w:styleId="Assuntodocomentrio">
    <w:name w:val="annotation subject"/>
    <w:basedOn w:val="Textodecomentrio"/>
    <w:next w:val="Textodecomentrio"/>
    <w:link w:val="AssuntodocomentrioChar"/>
    <w:uiPriority w:val="99"/>
    <w:semiHidden/>
    <w:unhideWhenUsed/>
    <w:rsid w:val="00685EC3"/>
    <w:rPr>
      <w:b/>
      <w:bCs/>
    </w:rPr>
  </w:style>
  <w:style w:type="character" w:customStyle="1" w:styleId="AssuntodocomentrioChar">
    <w:name w:val="Assunto do comentário Char"/>
    <w:basedOn w:val="TextodecomentrioChar"/>
    <w:link w:val="Assuntodocomentrio"/>
    <w:uiPriority w:val="99"/>
    <w:semiHidden/>
    <w:rsid w:val="00685EC3"/>
    <w:rPr>
      <w:b/>
      <w:bCs/>
      <w:sz w:val="20"/>
      <w:szCs w:val="20"/>
    </w:rPr>
  </w:style>
  <w:style w:type="paragraph" w:styleId="Textodebalo">
    <w:name w:val="Balloon Text"/>
    <w:basedOn w:val="Normal"/>
    <w:link w:val="TextodebaloChar"/>
    <w:uiPriority w:val="99"/>
    <w:semiHidden/>
    <w:unhideWhenUsed/>
    <w:rsid w:val="00685E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5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1FC9"/>
    <w:pPr>
      <w:ind w:left="720"/>
      <w:contextualSpacing/>
    </w:pPr>
  </w:style>
  <w:style w:type="character" w:styleId="Hyperlink">
    <w:name w:val="Hyperlink"/>
    <w:basedOn w:val="Fontepargpadro"/>
    <w:uiPriority w:val="99"/>
    <w:unhideWhenUsed/>
    <w:rsid w:val="005F4CFD"/>
    <w:rPr>
      <w:color w:val="0000FF" w:themeColor="hyperlink"/>
      <w:u w:val="single"/>
    </w:rPr>
  </w:style>
  <w:style w:type="table" w:styleId="Tabelacomgrade">
    <w:name w:val="Table Grid"/>
    <w:basedOn w:val="Tabelanormal"/>
    <w:uiPriority w:val="59"/>
    <w:rsid w:val="0011573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A6D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D3B"/>
  </w:style>
  <w:style w:type="paragraph" w:styleId="Rodap">
    <w:name w:val="footer"/>
    <w:basedOn w:val="Normal"/>
    <w:link w:val="RodapChar"/>
    <w:uiPriority w:val="99"/>
    <w:unhideWhenUsed/>
    <w:rsid w:val="005A6D3B"/>
    <w:pPr>
      <w:tabs>
        <w:tab w:val="center" w:pos="4252"/>
        <w:tab w:val="right" w:pos="8504"/>
      </w:tabs>
      <w:spacing w:after="0" w:line="240" w:lineRule="auto"/>
    </w:pPr>
  </w:style>
  <w:style w:type="character" w:customStyle="1" w:styleId="RodapChar">
    <w:name w:val="Rodapé Char"/>
    <w:basedOn w:val="Fontepargpadro"/>
    <w:link w:val="Rodap"/>
    <w:uiPriority w:val="99"/>
    <w:rsid w:val="005A6D3B"/>
  </w:style>
  <w:style w:type="character" w:styleId="Refdecomentrio">
    <w:name w:val="annotation reference"/>
    <w:basedOn w:val="Fontepargpadro"/>
    <w:uiPriority w:val="99"/>
    <w:semiHidden/>
    <w:unhideWhenUsed/>
    <w:rsid w:val="00685EC3"/>
    <w:rPr>
      <w:sz w:val="16"/>
      <w:szCs w:val="16"/>
    </w:rPr>
  </w:style>
  <w:style w:type="paragraph" w:styleId="Textodecomentrio">
    <w:name w:val="annotation text"/>
    <w:basedOn w:val="Normal"/>
    <w:link w:val="TextodecomentrioChar"/>
    <w:uiPriority w:val="99"/>
    <w:semiHidden/>
    <w:unhideWhenUsed/>
    <w:rsid w:val="00685E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EC3"/>
    <w:rPr>
      <w:sz w:val="20"/>
      <w:szCs w:val="20"/>
    </w:rPr>
  </w:style>
  <w:style w:type="paragraph" w:styleId="Assuntodocomentrio">
    <w:name w:val="annotation subject"/>
    <w:basedOn w:val="Textodecomentrio"/>
    <w:next w:val="Textodecomentrio"/>
    <w:link w:val="AssuntodocomentrioChar"/>
    <w:uiPriority w:val="99"/>
    <w:semiHidden/>
    <w:unhideWhenUsed/>
    <w:rsid w:val="00685EC3"/>
    <w:rPr>
      <w:b/>
      <w:bCs/>
    </w:rPr>
  </w:style>
  <w:style w:type="character" w:customStyle="1" w:styleId="AssuntodocomentrioChar">
    <w:name w:val="Assunto do comentário Char"/>
    <w:basedOn w:val="TextodecomentrioChar"/>
    <w:link w:val="Assuntodocomentrio"/>
    <w:uiPriority w:val="99"/>
    <w:semiHidden/>
    <w:rsid w:val="00685EC3"/>
    <w:rPr>
      <w:b/>
      <w:bCs/>
      <w:sz w:val="20"/>
      <w:szCs w:val="20"/>
    </w:rPr>
  </w:style>
  <w:style w:type="paragraph" w:styleId="Textodebalo">
    <w:name w:val="Balloon Text"/>
    <w:basedOn w:val="Normal"/>
    <w:link w:val="TextodebaloChar"/>
    <w:uiPriority w:val="99"/>
    <w:semiHidden/>
    <w:unhideWhenUsed/>
    <w:rsid w:val="00685E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7248">
      <w:bodyDiv w:val="1"/>
      <w:marLeft w:val="0"/>
      <w:marRight w:val="0"/>
      <w:marTop w:val="0"/>
      <w:marBottom w:val="0"/>
      <w:divBdr>
        <w:top w:val="none" w:sz="0" w:space="0" w:color="auto"/>
        <w:left w:val="none" w:sz="0" w:space="0" w:color="auto"/>
        <w:bottom w:val="none" w:sz="0" w:space="0" w:color="auto"/>
        <w:right w:val="none" w:sz="0" w:space="0" w:color="auto"/>
      </w:divBdr>
    </w:div>
    <w:div w:id="1035733897">
      <w:bodyDiv w:val="1"/>
      <w:marLeft w:val="0"/>
      <w:marRight w:val="0"/>
      <w:marTop w:val="0"/>
      <w:marBottom w:val="0"/>
      <w:divBdr>
        <w:top w:val="none" w:sz="0" w:space="0" w:color="auto"/>
        <w:left w:val="none" w:sz="0" w:space="0" w:color="auto"/>
        <w:bottom w:val="none" w:sz="0" w:space="0" w:color="auto"/>
        <w:right w:val="none" w:sz="0" w:space="0" w:color="auto"/>
      </w:divBdr>
    </w:div>
    <w:div w:id="1790082602">
      <w:bodyDiv w:val="1"/>
      <w:marLeft w:val="0"/>
      <w:marRight w:val="0"/>
      <w:marTop w:val="0"/>
      <w:marBottom w:val="0"/>
      <w:divBdr>
        <w:top w:val="none" w:sz="0" w:space="0" w:color="auto"/>
        <w:left w:val="none" w:sz="0" w:space="0" w:color="auto"/>
        <w:bottom w:val="none" w:sz="0" w:space="0" w:color="auto"/>
        <w:right w:val="none" w:sz="0" w:space="0" w:color="auto"/>
      </w:divBdr>
    </w:div>
    <w:div w:id="1805780119">
      <w:bodyDiv w:val="1"/>
      <w:marLeft w:val="0"/>
      <w:marRight w:val="0"/>
      <w:marTop w:val="0"/>
      <w:marBottom w:val="0"/>
      <w:divBdr>
        <w:top w:val="none" w:sz="0" w:space="0" w:color="auto"/>
        <w:left w:val="none" w:sz="0" w:space="0" w:color="auto"/>
        <w:bottom w:val="none" w:sz="0" w:space="0" w:color="auto"/>
        <w:right w:val="none" w:sz="0" w:space="0" w:color="auto"/>
      </w:divBdr>
    </w:div>
    <w:div w:id="21033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dcterms:created xsi:type="dcterms:W3CDTF">2023-12-15T15:34:00Z</dcterms:created>
  <dcterms:modified xsi:type="dcterms:W3CDTF">2024-03-07T17:57:00Z</dcterms:modified>
</cp:coreProperties>
</file>