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B7436C">
        <w:rPr>
          <w:rFonts w:ascii="Arial" w:hAnsi="Arial" w:cs="Arial"/>
          <w:sz w:val="28"/>
          <w:szCs w:val="28"/>
          <w:lang w:val="pt-BR"/>
        </w:rPr>
        <w:t>112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B7436C">
        <w:rPr>
          <w:rFonts w:ascii="Arial" w:hAnsi="Arial" w:cs="Arial"/>
          <w:sz w:val="28"/>
          <w:szCs w:val="28"/>
          <w:lang w:val="pt-BR"/>
        </w:rPr>
        <w:t>68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B7436C">
        <w:rPr>
          <w:rFonts w:ascii="Arial" w:hAnsi="Arial" w:cs="Arial"/>
          <w:b/>
          <w:sz w:val="24"/>
          <w:szCs w:val="24"/>
          <w:lang w:val="pt-BR"/>
        </w:rPr>
        <w:t>Sexta-feira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7436C">
        <w:rPr>
          <w:rFonts w:ascii="Arial" w:hAnsi="Arial" w:cs="Arial"/>
          <w:b/>
          <w:spacing w:val="-9"/>
          <w:sz w:val="24"/>
          <w:szCs w:val="24"/>
          <w:lang w:val="pt-BR"/>
        </w:rPr>
        <w:t>29</w:t>
      </w:r>
      <w:r w:rsidR="00080A0D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Dezembro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PARA </w:t>
      </w:r>
      <w:r w:rsidR="00B7436C">
        <w:rPr>
          <w:rFonts w:ascii="Arial" w:hAnsi="Arial" w:cs="Arial"/>
          <w:sz w:val="24"/>
          <w:szCs w:val="24"/>
          <w:lang w:val="pt-BR"/>
        </w:rPr>
        <w:t>CONTRATAÇÃO DE EMPRESA PARA PRESTAÇÃO DE SERVIÇOS DE LOCAÇÃO DE ESTRUTURAS PARA EVENTOS, BEM COMO PALCOS, SOM, ILUMINAÇÃO, BANHEIROS QUÍMICOS E TENDAS PARA REALIZAÇÃO DE FESTAS CÍVICAS E POPULARES DE TRADIÇÃO NO MUNICÍPIO DE CORAÇÃO DE JESUS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6C2669" w:rsidTr="00921536">
        <w:trPr>
          <w:trHeight w:hRule="exact" w:val="355"/>
        </w:trPr>
        <w:tc>
          <w:tcPr>
            <w:tcW w:w="3742" w:type="dxa"/>
          </w:tcPr>
          <w:p w:rsidR="00115CCA" w:rsidRPr="006C266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26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6C266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26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6C266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2669">
              <w:rPr>
                <w:rFonts w:ascii="Arial" w:hAnsi="Arial" w:cs="Arial"/>
                <w:b/>
                <w:color w:val="000000" w:themeColor="text1"/>
                <w:w w:val="90"/>
                <w:sz w:val="24"/>
                <w:szCs w:val="24"/>
              </w:rPr>
              <w:t>ME/EPP</w:t>
            </w:r>
          </w:p>
        </w:tc>
      </w:tr>
      <w:tr w:rsidR="00115CCA" w:rsidRPr="006C2669" w:rsidTr="00921536">
        <w:trPr>
          <w:trHeight w:hRule="exact" w:val="701"/>
        </w:trPr>
        <w:tc>
          <w:tcPr>
            <w:tcW w:w="3742" w:type="dxa"/>
          </w:tcPr>
          <w:p w:rsidR="00115CCA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BRASIL LIGHT PROMOÇÕES E EVENTOS </w:t>
            </w:r>
          </w:p>
        </w:tc>
        <w:tc>
          <w:tcPr>
            <w:tcW w:w="3963" w:type="dxa"/>
          </w:tcPr>
          <w:p w:rsidR="00115CCA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SANDRO BARBOSA DIAS </w:t>
            </w:r>
          </w:p>
        </w:tc>
        <w:tc>
          <w:tcPr>
            <w:tcW w:w="1277" w:type="dxa"/>
          </w:tcPr>
          <w:p w:rsidR="00115CCA" w:rsidRPr="006C2669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SIM</w:t>
            </w:r>
            <w:r w:rsidR="00DA13B9"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6C2669" w:rsidTr="00D202BF">
        <w:trPr>
          <w:trHeight w:hRule="exact" w:val="1183"/>
        </w:trPr>
        <w:tc>
          <w:tcPr>
            <w:tcW w:w="3742" w:type="dxa"/>
          </w:tcPr>
          <w:p w:rsidR="00115CCA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CHEIRO DE PIMENTA PRODUÇÕES E EVENTOS LTDA – ME </w:t>
            </w:r>
          </w:p>
        </w:tc>
        <w:tc>
          <w:tcPr>
            <w:tcW w:w="3963" w:type="dxa"/>
          </w:tcPr>
          <w:p w:rsidR="00115CCA" w:rsidRPr="006C2669" w:rsidRDefault="006C2669" w:rsidP="00ED0C5E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DENILSON GONÇALVES DOS REIS</w:t>
            </w:r>
          </w:p>
        </w:tc>
        <w:tc>
          <w:tcPr>
            <w:tcW w:w="1277" w:type="dxa"/>
          </w:tcPr>
          <w:p w:rsidR="00115CCA" w:rsidRPr="006C2669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SIM</w:t>
            </w:r>
          </w:p>
        </w:tc>
      </w:tr>
      <w:tr w:rsidR="00ED0C5E" w:rsidRPr="006C2669" w:rsidTr="00D202BF">
        <w:trPr>
          <w:trHeight w:hRule="exact" w:val="1183"/>
        </w:trPr>
        <w:tc>
          <w:tcPr>
            <w:tcW w:w="3742" w:type="dxa"/>
          </w:tcPr>
          <w:p w:rsidR="00ED0C5E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ESPAÇO NEGRO PRODUÇÕES LTDA – ME </w:t>
            </w:r>
          </w:p>
        </w:tc>
        <w:tc>
          <w:tcPr>
            <w:tcW w:w="3963" w:type="dxa"/>
          </w:tcPr>
          <w:p w:rsidR="00ED0C5E" w:rsidRPr="006C2669" w:rsidRDefault="006C2669" w:rsidP="00ED0C5E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LUIZ MERCIO ANDRADE SANTOS</w:t>
            </w:r>
          </w:p>
        </w:tc>
        <w:tc>
          <w:tcPr>
            <w:tcW w:w="1277" w:type="dxa"/>
          </w:tcPr>
          <w:p w:rsidR="00ED0C5E" w:rsidRPr="006C2669" w:rsidRDefault="00ED0C5E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SIM </w:t>
            </w:r>
          </w:p>
        </w:tc>
      </w:tr>
      <w:tr w:rsidR="006C2669" w:rsidRPr="006C2669" w:rsidTr="00D202BF">
        <w:trPr>
          <w:trHeight w:hRule="exact" w:val="1183"/>
        </w:trPr>
        <w:tc>
          <w:tcPr>
            <w:tcW w:w="3742" w:type="dxa"/>
          </w:tcPr>
          <w:p w:rsidR="006C2669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lastRenderedPageBreak/>
              <w:t>GUIMARAES E AMARAL LTDA - ME</w:t>
            </w:r>
          </w:p>
        </w:tc>
        <w:tc>
          <w:tcPr>
            <w:tcW w:w="3963" w:type="dxa"/>
          </w:tcPr>
          <w:p w:rsidR="006C2669" w:rsidRPr="006C2669" w:rsidRDefault="006C2669" w:rsidP="00ED0C5E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JOSÉ EDMILSON GOMES AMARAL</w:t>
            </w:r>
          </w:p>
        </w:tc>
        <w:tc>
          <w:tcPr>
            <w:tcW w:w="1277" w:type="dxa"/>
          </w:tcPr>
          <w:p w:rsidR="006C2669" w:rsidRPr="006C2669" w:rsidRDefault="006C266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SIM</w:t>
            </w:r>
          </w:p>
        </w:tc>
      </w:tr>
      <w:tr w:rsidR="006C2669" w:rsidRPr="006C2669" w:rsidTr="00D202BF">
        <w:trPr>
          <w:trHeight w:hRule="exact" w:val="1183"/>
        </w:trPr>
        <w:tc>
          <w:tcPr>
            <w:tcW w:w="3742" w:type="dxa"/>
          </w:tcPr>
          <w:p w:rsidR="006C2669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L.P.</w:t>
            </w:r>
            <w:proofErr w:type="spellEnd"/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 ALMEIDA</w:t>
            </w:r>
            <w:proofErr w:type="gramStart"/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- PRODUÇÕES E EVENTOS - ME</w:t>
            </w:r>
          </w:p>
        </w:tc>
        <w:tc>
          <w:tcPr>
            <w:tcW w:w="3963" w:type="dxa"/>
          </w:tcPr>
          <w:p w:rsidR="006C2669" w:rsidRPr="006C2669" w:rsidRDefault="006C2669" w:rsidP="00ED0C5E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GILSON ALVES DOS SANTOS</w:t>
            </w:r>
          </w:p>
        </w:tc>
        <w:tc>
          <w:tcPr>
            <w:tcW w:w="1277" w:type="dxa"/>
          </w:tcPr>
          <w:p w:rsidR="006C2669" w:rsidRPr="006C2669" w:rsidRDefault="006C266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SIM</w:t>
            </w:r>
          </w:p>
        </w:tc>
      </w:tr>
      <w:tr w:rsidR="006C2669" w:rsidRPr="006C2669" w:rsidTr="00D202BF">
        <w:trPr>
          <w:trHeight w:hRule="exact" w:val="1183"/>
        </w:trPr>
        <w:tc>
          <w:tcPr>
            <w:tcW w:w="3742" w:type="dxa"/>
          </w:tcPr>
          <w:p w:rsidR="006C2669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MAGALHAES PROMOCOES E EVENTOS LTDA - ME</w:t>
            </w:r>
          </w:p>
        </w:tc>
        <w:tc>
          <w:tcPr>
            <w:tcW w:w="3963" w:type="dxa"/>
          </w:tcPr>
          <w:p w:rsidR="006C2669" w:rsidRPr="006C2669" w:rsidRDefault="006C2669" w:rsidP="00ED0C5E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REGINALDO MAGALHAES PINHEIRO</w:t>
            </w:r>
          </w:p>
        </w:tc>
        <w:tc>
          <w:tcPr>
            <w:tcW w:w="1277" w:type="dxa"/>
          </w:tcPr>
          <w:p w:rsidR="006C2669" w:rsidRPr="006C2669" w:rsidRDefault="006C2669" w:rsidP="006F7E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SIM</w:t>
            </w:r>
          </w:p>
        </w:tc>
      </w:tr>
      <w:tr w:rsidR="006C2669" w:rsidRPr="006C2669" w:rsidTr="00D202BF">
        <w:trPr>
          <w:trHeight w:hRule="exact" w:val="1183"/>
        </w:trPr>
        <w:tc>
          <w:tcPr>
            <w:tcW w:w="3742" w:type="dxa"/>
          </w:tcPr>
          <w:p w:rsidR="006C2669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MINAS INTERAÇÃO EIRELI - ME</w:t>
            </w:r>
          </w:p>
        </w:tc>
        <w:tc>
          <w:tcPr>
            <w:tcW w:w="3963" w:type="dxa"/>
          </w:tcPr>
          <w:p w:rsidR="006C2669" w:rsidRPr="006C2669" w:rsidRDefault="006C2669" w:rsidP="00ED0C5E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RAFAEL MENDES SALES</w:t>
            </w:r>
          </w:p>
        </w:tc>
        <w:tc>
          <w:tcPr>
            <w:tcW w:w="1277" w:type="dxa"/>
          </w:tcPr>
          <w:p w:rsidR="006C2669" w:rsidRPr="006C2669" w:rsidRDefault="006C2669" w:rsidP="006F7E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SIM</w:t>
            </w:r>
          </w:p>
        </w:tc>
      </w:tr>
      <w:tr w:rsidR="006C2669" w:rsidRPr="006C2669" w:rsidTr="00D202BF">
        <w:trPr>
          <w:trHeight w:hRule="exact" w:val="1183"/>
        </w:trPr>
        <w:tc>
          <w:tcPr>
            <w:tcW w:w="3742" w:type="dxa"/>
          </w:tcPr>
          <w:p w:rsidR="006C2669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SERGIO RICARDO ABAD MACIEL ME</w:t>
            </w:r>
          </w:p>
        </w:tc>
        <w:tc>
          <w:tcPr>
            <w:tcW w:w="3963" w:type="dxa"/>
          </w:tcPr>
          <w:p w:rsidR="006C2669" w:rsidRPr="006C2669" w:rsidRDefault="006C2669" w:rsidP="00ED0C5E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SERGIO RICARDO ABAD MACIEL</w:t>
            </w:r>
          </w:p>
        </w:tc>
        <w:tc>
          <w:tcPr>
            <w:tcW w:w="1277" w:type="dxa"/>
          </w:tcPr>
          <w:p w:rsidR="006C2669" w:rsidRPr="006C2669" w:rsidRDefault="006C2669" w:rsidP="006F7E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SIM</w:t>
            </w:r>
          </w:p>
        </w:tc>
      </w:tr>
      <w:tr w:rsidR="006C2669" w:rsidRPr="006C2669" w:rsidTr="00D202BF">
        <w:trPr>
          <w:trHeight w:hRule="exact" w:val="1183"/>
        </w:trPr>
        <w:tc>
          <w:tcPr>
            <w:tcW w:w="3742" w:type="dxa"/>
          </w:tcPr>
          <w:p w:rsidR="006C2669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WALTER FRAGA SANTANA - ME</w:t>
            </w:r>
          </w:p>
        </w:tc>
        <w:tc>
          <w:tcPr>
            <w:tcW w:w="3963" w:type="dxa"/>
          </w:tcPr>
          <w:p w:rsidR="006C2669" w:rsidRPr="006C2669" w:rsidRDefault="006C2669" w:rsidP="00ED0C5E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VITOR FRAGA SANTANA</w:t>
            </w:r>
          </w:p>
        </w:tc>
        <w:tc>
          <w:tcPr>
            <w:tcW w:w="1277" w:type="dxa"/>
          </w:tcPr>
          <w:p w:rsidR="006C2669" w:rsidRPr="006C2669" w:rsidRDefault="006C2669" w:rsidP="006F7E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SIM</w:t>
            </w:r>
          </w:p>
        </w:tc>
      </w:tr>
      <w:tr w:rsidR="006C2669" w:rsidRPr="006C2669" w:rsidTr="00D202BF">
        <w:trPr>
          <w:trHeight w:hRule="exact" w:val="1183"/>
        </w:trPr>
        <w:tc>
          <w:tcPr>
            <w:tcW w:w="3742" w:type="dxa"/>
          </w:tcPr>
          <w:p w:rsidR="006C2669" w:rsidRPr="006C2669" w:rsidRDefault="006C2669" w:rsidP="00921536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WELINGTON BORGES LISBOA - ME</w:t>
            </w:r>
          </w:p>
        </w:tc>
        <w:tc>
          <w:tcPr>
            <w:tcW w:w="3963" w:type="dxa"/>
          </w:tcPr>
          <w:p w:rsidR="006C2669" w:rsidRPr="006C2669" w:rsidRDefault="006C2669" w:rsidP="00ED0C5E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WELINGTON BORGES LISBOA</w:t>
            </w:r>
          </w:p>
        </w:tc>
        <w:tc>
          <w:tcPr>
            <w:tcW w:w="1277" w:type="dxa"/>
          </w:tcPr>
          <w:p w:rsidR="006C2669" w:rsidRPr="006C2669" w:rsidRDefault="006C2669" w:rsidP="006F7E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37801" w:rsidRPr="00F37801" w:rsidRDefault="00F37801" w:rsidP="00F37801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Foi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utilizado supletivamente as normas quanto á </w:t>
      </w:r>
      <w:r w:rsidR="006C2669">
        <w:rPr>
          <w:rFonts w:ascii="Arial" w:hAnsi="Arial" w:cs="Arial"/>
          <w:sz w:val="24"/>
          <w:szCs w:val="24"/>
          <w:lang w:val="pt-BR"/>
        </w:rPr>
        <w:t>exeqüibilidade</w:t>
      </w:r>
      <w:r>
        <w:rPr>
          <w:rFonts w:ascii="Arial" w:hAnsi="Arial" w:cs="Arial"/>
          <w:sz w:val="24"/>
          <w:szCs w:val="24"/>
          <w:lang w:val="pt-BR"/>
        </w:rPr>
        <w:t xml:space="preserve"> de preços da Lei 8.666/93, sendo verificado suposto preço inexeqüível no item 09, sendo s</w:t>
      </w:r>
      <w:r w:rsidR="006C2669">
        <w:rPr>
          <w:rFonts w:ascii="Arial" w:hAnsi="Arial" w:cs="Arial"/>
          <w:sz w:val="24"/>
          <w:szCs w:val="24"/>
          <w:lang w:val="pt-BR"/>
        </w:rPr>
        <w:t xml:space="preserve">olicitado da empresa </w:t>
      </w:r>
      <w:r w:rsidR="006C2669" w:rsidRPr="006C2669">
        <w:rPr>
          <w:rFonts w:ascii="Arial" w:hAnsi="Arial" w:cs="Arial"/>
          <w:b/>
          <w:sz w:val="24"/>
          <w:szCs w:val="24"/>
          <w:lang w:val="pt-BR"/>
        </w:rPr>
        <w:t>Magalhães</w:t>
      </w:r>
      <w:r w:rsidRPr="006C2669">
        <w:rPr>
          <w:rFonts w:ascii="Arial" w:hAnsi="Arial" w:cs="Arial"/>
          <w:b/>
          <w:sz w:val="24"/>
          <w:szCs w:val="24"/>
          <w:lang w:val="pt-BR"/>
        </w:rPr>
        <w:t xml:space="preserve"> Promoções</w:t>
      </w:r>
      <w:r w:rsidR="006C2669" w:rsidRPr="006C2669">
        <w:rPr>
          <w:rFonts w:ascii="Arial" w:hAnsi="Arial" w:cs="Arial"/>
          <w:b/>
          <w:sz w:val="24"/>
          <w:szCs w:val="24"/>
          <w:lang w:val="pt-BR"/>
        </w:rPr>
        <w:t xml:space="preserve"> e Eventos LTDA</w:t>
      </w:r>
      <w:r>
        <w:rPr>
          <w:rFonts w:ascii="Arial" w:hAnsi="Arial" w:cs="Arial"/>
          <w:sz w:val="24"/>
          <w:szCs w:val="24"/>
          <w:lang w:val="pt-BR"/>
        </w:rPr>
        <w:t xml:space="preserve"> uma planilha de custos assinada pelo sócio administrador e contador da empresa demonstrando que consegue atender ao item com o preço proposto. Dar-se o prazo para entrega da planilha até o dia 10 de Janeiro de 2018.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</w:t>
      </w:r>
      <w:r w:rsidR="00B7436C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2C535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2C535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2C5351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ED0C5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D0C5E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r w:rsidR="00ED0C5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6C2669" w:rsidRPr="006C2669">
        <w:trPr>
          <w:trHeight w:hRule="exact" w:val="286"/>
        </w:trPr>
        <w:tc>
          <w:tcPr>
            <w:tcW w:w="9501" w:type="dxa"/>
          </w:tcPr>
          <w:p w:rsidR="006C2669" w:rsidRPr="006C2669" w:rsidRDefault="006C266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MAGALHAES PROMOCOES E EVENTOS LTDA - ME</w:t>
            </w:r>
          </w:p>
        </w:tc>
      </w:tr>
      <w:tr w:rsidR="006F7E29" w:rsidRPr="00F37801">
        <w:trPr>
          <w:trHeight w:hRule="exact" w:val="286"/>
        </w:trPr>
        <w:tc>
          <w:tcPr>
            <w:tcW w:w="9501" w:type="dxa"/>
          </w:tcPr>
          <w:p w:rsidR="006F7E29" w:rsidRPr="006C266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ESPAÇO NEGRO PRODUÇÕES LTDA – ME </w:t>
            </w:r>
          </w:p>
        </w:tc>
      </w:tr>
      <w:tr w:rsidR="006F7E29" w:rsidRPr="00F37801">
        <w:trPr>
          <w:trHeight w:hRule="exact" w:val="286"/>
        </w:trPr>
        <w:tc>
          <w:tcPr>
            <w:tcW w:w="9501" w:type="dxa"/>
          </w:tcPr>
          <w:p w:rsidR="006F7E29" w:rsidRPr="006C266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CHEIRO DE PIMENTA PRODUÇÕES E EVENTOS LTDA – ME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6F7E29" w:rsidRDefault="006F7E29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6F7E29" w:rsidRPr="00500238" w:rsidTr="006F7E29">
        <w:trPr>
          <w:trHeight w:hRule="exact" w:val="286"/>
        </w:trPr>
        <w:tc>
          <w:tcPr>
            <w:tcW w:w="9501" w:type="dxa"/>
          </w:tcPr>
          <w:p w:rsidR="006F7E29" w:rsidRPr="00724A37" w:rsidRDefault="006F7E29" w:rsidP="006F7E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Inabilitados</w:t>
            </w:r>
            <w:proofErr w:type="spellEnd"/>
          </w:p>
        </w:tc>
      </w:tr>
      <w:tr w:rsidR="006F7E29" w:rsidRPr="006C2669" w:rsidTr="006F7E29">
        <w:trPr>
          <w:trHeight w:hRule="exact" w:val="286"/>
        </w:trPr>
        <w:tc>
          <w:tcPr>
            <w:tcW w:w="9501" w:type="dxa"/>
          </w:tcPr>
          <w:p w:rsidR="006F7E29" w:rsidRPr="006C266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SERGIO RICARDO ABAD MACIEL ME</w:t>
            </w:r>
          </w:p>
        </w:tc>
      </w:tr>
      <w:tr w:rsidR="006F7E29" w:rsidRPr="00F37801" w:rsidTr="006F7E29">
        <w:trPr>
          <w:trHeight w:hRule="exact" w:val="286"/>
        </w:trPr>
        <w:tc>
          <w:tcPr>
            <w:tcW w:w="9501" w:type="dxa"/>
          </w:tcPr>
          <w:p w:rsidR="006F7E29" w:rsidRPr="006C266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C266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MINAS INTERAÇÃO EIRELI - ME</w:t>
            </w:r>
          </w:p>
        </w:tc>
      </w:tr>
    </w:tbl>
    <w:p w:rsidR="006F7E29" w:rsidRDefault="006F7E29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37801" w:rsidRDefault="00F37801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b w:val="0"/>
          <w:sz w:val="24"/>
          <w:szCs w:val="24"/>
          <w:lang w:val="pt-BR"/>
        </w:rPr>
        <w:t>A empresa Minas Interação foi desclassificada por não apresentar a certidão negativa de falência e concordata expedida pelo distribuidor da sede da pessoa jurídica, já que a contratação se dar via pessoa jurídica, assim como solicitado no item 10.4.1 do edital. A referida empresa apresentou a referida certidão tendo como comarca o Mu</w:t>
      </w:r>
      <w:r w:rsidR="006F7E29">
        <w:rPr>
          <w:rFonts w:ascii="Arial" w:hAnsi="Arial" w:cs="Arial"/>
          <w:b w:val="0"/>
          <w:sz w:val="24"/>
          <w:szCs w:val="24"/>
          <w:lang w:val="pt-BR"/>
        </w:rPr>
        <w:t>nicípio de Montes Claros e não a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 de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Montalvânia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>, visto que a sede da empresa é da</w:t>
      </w:r>
      <w:r w:rsidR="006F7E29">
        <w:rPr>
          <w:rFonts w:ascii="Arial" w:hAnsi="Arial" w:cs="Arial"/>
          <w:b w:val="0"/>
          <w:sz w:val="24"/>
          <w:szCs w:val="24"/>
          <w:lang w:val="pt-BR"/>
        </w:rPr>
        <w:t xml:space="preserve"> cidade de </w:t>
      </w:r>
      <w:proofErr w:type="spellStart"/>
      <w:r w:rsidR="006F7E29">
        <w:rPr>
          <w:rFonts w:ascii="Arial" w:hAnsi="Arial" w:cs="Arial"/>
          <w:b w:val="0"/>
          <w:sz w:val="24"/>
          <w:szCs w:val="24"/>
          <w:lang w:val="pt-BR"/>
        </w:rPr>
        <w:t>Juvenília</w:t>
      </w:r>
      <w:proofErr w:type="spellEnd"/>
      <w:r w:rsidR="006F7E29">
        <w:rPr>
          <w:rFonts w:ascii="Arial" w:hAnsi="Arial" w:cs="Arial"/>
          <w:b w:val="0"/>
          <w:sz w:val="24"/>
          <w:szCs w:val="24"/>
          <w:lang w:val="pt-BR"/>
        </w:rPr>
        <w:t xml:space="preserve">. Houve a tentativa de </w:t>
      </w:r>
      <w:r w:rsidR="006F7E29">
        <w:rPr>
          <w:rFonts w:ascii="Arial" w:hAnsi="Arial" w:cs="Arial"/>
          <w:b w:val="0"/>
          <w:sz w:val="24"/>
          <w:szCs w:val="24"/>
          <w:lang w:val="pt-BR"/>
        </w:rPr>
        <w:lastRenderedPageBreak/>
        <w:t>emissão da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 mesma certidão com o distribuidor sendo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Montalvânia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, porém não foi emitida, conforme documentos anexos a esta ata. </w:t>
      </w:r>
      <w:r w:rsidR="006F7E29">
        <w:rPr>
          <w:rFonts w:ascii="Arial" w:hAnsi="Arial" w:cs="Arial"/>
          <w:b w:val="0"/>
          <w:sz w:val="24"/>
          <w:szCs w:val="24"/>
          <w:lang w:val="pt-BR"/>
        </w:rPr>
        <w:t xml:space="preserve">A mesma apresentou a certidão de falência e concordata da </w:t>
      </w:r>
      <w:proofErr w:type="gramStart"/>
      <w:r w:rsidR="006F7E29">
        <w:rPr>
          <w:rFonts w:ascii="Arial" w:hAnsi="Arial" w:cs="Arial"/>
          <w:b w:val="0"/>
          <w:sz w:val="24"/>
          <w:szCs w:val="24"/>
          <w:lang w:val="pt-BR"/>
        </w:rPr>
        <w:t>empresa no distribuidor Montes Claros</w:t>
      </w:r>
      <w:proofErr w:type="gramEnd"/>
      <w:r w:rsidR="006F7E29">
        <w:rPr>
          <w:rFonts w:ascii="Arial" w:hAnsi="Arial" w:cs="Arial"/>
          <w:b w:val="0"/>
          <w:sz w:val="24"/>
          <w:szCs w:val="24"/>
          <w:lang w:val="pt-BR"/>
        </w:rPr>
        <w:t xml:space="preserve"> e certidão cível do sócio administrador também no distribuidor Montes Claros. Salienta que a Minas Interação apresentou certidão com dívidas federais vencida. </w:t>
      </w:r>
    </w:p>
    <w:p w:rsidR="00F37801" w:rsidRPr="00F37801" w:rsidRDefault="00F37801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ab/>
        <w:t xml:space="preserve">A empresa Sergio Ricardo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Abad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Maciel – ME apresentou certidão negativa de débito municipal vencida, pela mesma ser uma micro empresa e gozar dos referidos benefícios concedidos pela Lei Complementar 123/2006, foi concedido o prazo legal de </w:t>
      </w:r>
      <w:proofErr w:type="gramStart"/>
      <w:r>
        <w:rPr>
          <w:rFonts w:ascii="Arial" w:hAnsi="Arial" w:cs="Arial"/>
          <w:b w:val="0"/>
          <w:sz w:val="24"/>
          <w:szCs w:val="24"/>
          <w:lang w:val="pt-BR"/>
        </w:rPr>
        <w:t>5</w:t>
      </w:r>
      <w:proofErr w:type="gramEnd"/>
      <w:r>
        <w:rPr>
          <w:rFonts w:ascii="Arial" w:hAnsi="Arial" w:cs="Arial"/>
          <w:b w:val="0"/>
          <w:sz w:val="24"/>
          <w:szCs w:val="24"/>
          <w:lang w:val="pt-BR"/>
        </w:rPr>
        <w:t xml:space="preserve"> (cinco) dias úteis para a </w:t>
      </w:r>
      <w:r w:rsidR="006C2669">
        <w:rPr>
          <w:rFonts w:ascii="Arial" w:hAnsi="Arial" w:cs="Arial"/>
          <w:b w:val="0"/>
          <w:sz w:val="24"/>
          <w:szCs w:val="24"/>
          <w:lang w:val="pt-BR"/>
        </w:rPr>
        <w:t xml:space="preserve">regularização da mesma. </w:t>
      </w: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8F5BCF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8F5BCF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8F5BCF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6F7E29">
        <w:trPr>
          <w:trHeight w:hRule="exact" w:val="355"/>
        </w:trPr>
        <w:tc>
          <w:tcPr>
            <w:tcW w:w="7343" w:type="dxa"/>
          </w:tcPr>
          <w:p w:rsidR="00FE1FC3" w:rsidRPr="006F7E29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F7E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6F7E29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7E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</w:t>
            </w:r>
          </w:p>
        </w:tc>
      </w:tr>
      <w:tr w:rsidR="006F7E29" w:rsidRPr="006F7E29" w:rsidTr="00D202BF">
        <w:trPr>
          <w:trHeight w:hRule="exact" w:val="714"/>
        </w:trPr>
        <w:tc>
          <w:tcPr>
            <w:tcW w:w="7343" w:type="dxa"/>
          </w:tcPr>
          <w:p w:rsidR="006F7E29" w:rsidRPr="006F7E2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F7E2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MAGALHAES PROMOCOES E EVENTOS LTDA - ME</w:t>
            </w:r>
          </w:p>
        </w:tc>
        <w:tc>
          <w:tcPr>
            <w:tcW w:w="2549" w:type="dxa"/>
          </w:tcPr>
          <w:p w:rsidR="006F7E29" w:rsidRPr="006F7E29" w:rsidRDefault="006F7E29" w:rsidP="00001488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F7E2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R$ 30.000,00</w:t>
            </w:r>
          </w:p>
          <w:p w:rsidR="006F7E29" w:rsidRPr="006F7E29" w:rsidRDefault="006F7E29" w:rsidP="00001488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6F7E29" w:rsidRPr="006F7E29" w:rsidTr="00D202BF">
        <w:trPr>
          <w:trHeight w:hRule="exact" w:val="714"/>
        </w:trPr>
        <w:tc>
          <w:tcPr>
            <w:tcW w:w="7343" w:type="dxa"/>
          </w:tcPr>
          <w:p w:rsidR="006F7E29" w:rsidRPr="006F7E2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F7E2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ESPAÇO NEGRO PRODUÇÕES LTDA – ME </w:t>
            </w:r>
          </w:p>
        </w:tc>
        <w:tc>
          <w:tcPr>
            <w:tcW w:w="2549" w:type="dxa"/>
          </w:tcPr>
          <w:p w:rsidR="006F7E29" w:rsidRPr="006F7E2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F7E2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R$ 342.000,00</w:t>
            </w:r>
          </w:p>
        </w:tc>
      </w:tr>
      <w:tr w:rsidR="006F7E29" w:rsidRPr="006F7E29" w:rsidTr="00D202BF">
        <w:trPr>
          <w:trHeight w:hRule="exact" w:val="714"/>
        </w:trPr>
        <w:tc>
          <w:tcPr>
            <w:tcW w:w="7343" w:type="dxa"/>
          </w:tcPr>
          <w:p w:rsidR="006F7E29" w:rsidRPr="006F7E2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F7E2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CHEIRO DE PIMENTA PRODUÇÕES E EVENTOS LTDA – ME </w:t>
            </w:r>
          </w:p>
        </w:tc>
        <w:tc>
          <w:tcPr>
            <w:tcW w:w="2549" w:type="dxa"/>
          </w:tcPr>
          <w:p w:rsidR="006F7E29" w:rsidRPr="006F7E2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F7E2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R$ 71.800,00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6F7E29" w:rsidRDefault="006F7E29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6F7E29" w:rsidRDefault="006F7E29" w:rsidP="006F7E29">
      <w:pPr>
        <w:pStyle w:val="TableParagraph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Acaso a empresa </w:t>
      </w: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SERGIO RICARDO ABAD MACIEL ME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regularize a situação da certidão municipal a mesma sagrará vencedora com os seguintes valores: </w:t>
      </w:r>
    </w:p>
    <w:p w:rsidR="006F7E29" w:rsidRDefault="006F7E29" w:rsidP="006F7E29">
      <w:pPr>
        <w:pStyle w:val="TableParagraph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6F7E29" w:rsidRPr="006F7E29" w:rsidTr="006F7E29">
        <w:trPr>
          <w:trHeight w:hRule="exact" w:val="355"/>
        </w:trPr>
        <w:tc>
          <w:tcPr>
            <w:tcW w:w="7343" w:type="dxa"/>
          </w:tcPr>
          <w:p w:rsidR="006F7E29" w:rsidRPr="006F7E29" w:rsidRDefault="006F7E29" w:rsidP="006F7E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F7E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6F7E29" w:rsidRPr="006F7E29" w:rsidRDefault="006F7E29" w:rsidP="006F7E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7E2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</w:t>
            </w:r>
          </w:p>
        </w:tc>
      </w:tr>
      <w:tr w:rsidR="006F7E29" w:rsidRPr="006F7E29" w:rsidTr="006F7E29">
        <w:trPr>
          <w:trHeight w:hRule="exact" w:val="714"/>
        </w:trPr>
        <w:tc>
          <w:tcPr>
            <w:tcW w:w="7343" w:type="dxa"/>
          </w:tcPr>
          <w:p w:rsidR="006F7E29" w:rsidRPr="006F7E2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F7E2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SERGIO RICARDO ABAD MACIEL ME</w:t>
            </w:r>
          </w:p>
        </w:tc>
        <w:tc>
          <w:tcPr>
            <w:tcW w:w="2549" w:type="dxa"/>
          </w:tcPr>
          <w:p w:rsidR="006F7E29" w:rsidRPr="006F7E2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6F7E29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R$ 22.600,00</w:t>
            </w:r>
          </w:p>
          <w:p w:rsidR="006F7E29" w:rsidRPr="006F7E29" w:rsidRDefault="006F7E29" w:rsidP="006F7E29">
            <w:pPr>
              <w:pStyle w:val="TableParagraph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6F7E29" w:rsidRPr="006C2669" w:rsidRDefault="006F7E29" w:rsidP="006F7E29">
      <w:pPr>
        <w:pStyle w:val="TableParagraph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6F7E29" w:rsidRDefault="006F7E29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C92774" w:rsidRPr="00AC1890" w:rsidRDefault="002D4537" w:rsidP="00AC1890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trike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</w:t>
      </w:r>
      <w:r w:rsidR="00AC1890">
        <w:rPr>
          <w:rFonts w:ascii="Arial" w:hAnsi="Arial" w:cs="Arial"/>
          <w:sz w:val="24"/>
          <w:szCs w:val="24"/>
          <w:lang w:val="pt-BR"/>
        </w:rPr>
        <w:t>, a</w:t>
      </w:r>
      <w:r w:rsidR="00C92774">
        <w:rPr>
          <w:rFonts w:ascii="Arial" w:hAnsi="Arial" w:cs="Arial"/>
          <w:sz w:val="24"/>
          <w:szCs w:val="24"/>
          <w:lang w:val="pt-BR"/>
        </w:rPr>
        <w:t xml:space="preserve"> empresa Minas Interação interpôs recurso, alegando: “De acordo com o item 10.4.1 do edital em epígrafe, o documento exigido é a certidão negativa de falência e concordata ou de execução patrimoni</w:t>
      </w:r>
      <w:r w:rsidR="008D2220">
        <w:rPr>
          <w:rFonts w:ascii="Arial" w:hAnsi="Arial" w:cs="Arial"/>
          <w:sz w:val="24"/>
          <w:szCs w:val="24"/>
          <w:lang w:val="pt-BR"/>
        </w:rPr>
        <w:t>al, expedid</w:t>
      </w:r>
      <w:r w:rsidR="00C92774">
        <w:rPr>
          <w:rFonts w:ascii="Arial" w:hAnsi="Arial" w:cs="Arial"/>
          <w:sz w:val="24"/>
          <w:szCs w:val="24"/>
          <w:lang w:val="pt-BR"/>
        </w:rPr>
        <w:t xml:space="preserve">a no domicílio da pessoa física. O documento de execução patrimonial foi negado.” </w:t>
      </w: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B7436C">
        <w:rPr>
          <w:rFonts w:ascii="Arial" w:hAnsi="Arial" w:cs="Arial"/>
          <w:sz w:val="24"/>
          <w:szCs w:val="24"/>
          <w:lang w:val="pt-BR"/>
        </w:rPr>
        <w:t>29</w:t>
      </w:r>
      <w:r w:rsidR="00080A0D">
        <w:rPr>
          <w:rFonts w:ascii="Arial" w:hAnsi="Arial" w:cs="Arial"/>
          <w:sz w:val="24"/>
          <w:szCs w:val="24"/>
          <w:lang w:val="pt-BR"/>
        </w:rPr>
        <w:t xml:space="preserve"> de Dezembro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ED0C5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LAFETÁ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SANDRO BARBOSA DIAS </w:t>
      </w:r>
    </w:p>
    <w:p w:rsidR="00C92774" w:rsidRPr="006C2669" w:rsidRDefault="00115CCA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C92774"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BRASIL LIGHT PROMOÇÕES E EVENTOS </w:t>
      </w:r>
    </w:p>
    <w:p w:rsidR="00A24D95" w:rsidRPr="00A24D95" w:rsidRDefault="00A24D95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DENILSON GONÇALVES DOS REIS</w:t>
      </w:r>
    </w:p>
    <w:p w:rsidR="00C92774" w:rsidRPr="006C2669" w:rsidRDefault="00115CCA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Representante da empresa </w:t>
      </w:r>
      <w:r w:rsidR="00C92774"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CHEIRO DE PIMENTA PRODUÇÕES E EVENTOS LTDA – ME </w:t>
      </w:r>
    </w:p>
    <w:p w:rsidR="00ED0C5E" w:rsidRDefault="00ED0C5E" w:rsidP="00ED0C5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Default="00ED0C5E" w:rsidP="00ED0C5E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LUIZ MERCIO ANDRADE SANTOS</w:t>
      </w:r>
    </w:p>
    <w:p w:rsidR="00C92774" w:rsidRDefault="00ED0C5E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C92774">
        <w:rPr>
          <w:rFonts w:ascii="Arial" w:hAnsi="Arial" w:cs="Arial"/>
          <w:sz w:val="24"/>
          <w:szCs w:val="24"/>
          <w:lang w:val="pt-BR"/>
        </w:rPr>
        <w:t>ESPAÇO</w:t>
      </w:r>
      <w:r w:rsidR="00C92774"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NEGRO PRODUÇÕES LTDA – ME </w:t>
      </w:r>
    </w:p>
    <w:p w:rsidR="00C92774" w:rsidRPr="006C2669" w:rsidRDefault="00C92774" w:rsidP="00C92774">
      <w:pPr>
        <w:pStyle w:val="TableParagraph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92774" w:rsidRDefault="00C92774" w:rsidP="00C9277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JOSÉ EDMILSON GOMES AMARAL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GUIMARAES E AMARAL LTDA - ME</w:t>
      </w:r>
    </w:p>
    <w:p w:rsidR="00ED0C5E" w:rsidRDefault="00ED0C5E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92774" w:rsidRDefault="00C92774" w:rsidP="00C9277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GILSON ALVES DOS SANTOS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proofErr w:type="spellStart"/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L.P.</w:t>
      </w:r>
      <w:proofErr w:type="spellEnd"/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ALMEIDA</w:t>
      </w:r>
      <w:proofErr w:type="gramStart"/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 </w:t>
      </w:r>
      <w:proofErr w:type="gramEnd"/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- PRODUÇÕES E EVENTOS - ME</w:t>
      </w:r>
    </w:p>
    <w:p w:rsidR="00C92774" w:rsidRDefault="00C92774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92774" w:rsidRDefault="00C92774" w:rsidP="00C9277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REGINALDO MAGALHAES PINHEIRO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MAGALHAES PROMOCOES E EVENTOS LTDA - ME</w:t>
      </w:r>
    </w:p>
    <w:p w:rsidR="00C92774" w:rsidRDefault="00C92774" w:rsidP="00C92774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92774" w:rsidRDefault="00C92774" w:rsidP="00C9277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RAFAEL MENDES SALES</w:t>
      </w:r>
    </w:p>
    <w:p w:rsidR="00C92774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MINAS INTERAÇÃO EIRELI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–</w:t>
      </w: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ME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92774" w:rsidRDefault="00C92774" w:rsidP="00C9277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SERGIO RICARDO ABAD MACIEL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SERGIO RICARDO ABAD MACIEL ME</w:t>
      </w:r>
    </w:p>
    <w:p w:rsidR="00C92774" w:rsidRPr="00500238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92774" w:rsidRDefault="00C92774" w:rsidP="00C9277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VITOR FRAGA SANTANA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WALTER FRAGA SANTANA - ME</w:t>
      </w:r>
    </w:p>
    <w:p w:rsidR="00C92774" w:rsidRPr="00500238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92774" w:rsidRDefault="00C92774" w:rsidP="00C9277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WELINGTON BORGES LISBOA</w:t>
      </w:r>
    </w:p>
    <w:p w:rsidR="00C92774" w:rsidRPr="006C2669" w:rsidRDefault="00C92774" w:rsidP="00C92774">
      <w:pPr>
        <w:pStyle w:val="TableParagraph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6C2669">
        <w:rPr>
          <w:rFonts w:ascii="Arial" w:hAnsi="Arial" w:cs="Arial"/>
          <w:color w:val="000000" w:themeColor="text1"/>
          <w:sz w:val="24"/>
          <w:szCs w:val="24"/>
          <w:lang w:val="pt-BR"/>
        </w:rPr>
        <w:t>WELINGTON BORGES LISBOA - ME</w:t>
      </w:r>
    </w:p>
    <w:p w:rsidR="00C92774" w:rsidRPr="00500238" w:rsidRDefault="00C92774" w:rsidP="0084046E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C927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74" w:rsidRDefault="00C92774" w:rsidP="00FE1FC3">
      <w:r>
        <w:separator/>
      </w:r>
    </w:p>
  </w:endnote>
  <w:endnote w:type="continuationSeparator" w:id="1">
    <w:p w:rsidR="00C92774" w:rsidRDefault="00C92774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74" w:rsidRDefault="00C92774">
    <w:pPr>
      <w:pStyle w:val="Corpodetexto"/>
      <w:spacing w:line="14" w:lineRule="auto"/>
    </w:pPr>
    <w:r w:rsidRPr="008032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C92774" w:rsidRDefault="00C9277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1890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74" w:rsidRDefault="00C92774" w:rsidP="00FE1FC3">
      <w:r>
        <w:separator/>
      </w:r>
    </w:p>
  </w:footnote>
  <w:footnote w:type="continuationSeparator" w:id="1">
    <w:p w:rsidR="00C92774" w:rsidRDefault="00C92774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74" w:rsidRDefault="00C92774">
    <w:pPr>
      <w:pStyle w:val="Corpodetexto"/>
      <w:spacing w:line="14" w:lineRule="auto"/>
    </w:pPr>
    <w:r w:rsidRPr="00803269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8032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C92774" w:rsidRPr="00500238" w:rsidRDefault="00C92774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C92774" w:rsidRDefault="00C92774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80A0D"/>
    <w:rsid w:val="000F4015"/>
    <w:rsid w:val="00115CCA"/>
    <w:rsid w:val="00153BD9"/>
    <w:rsid w:val="00166F86"/>
    <w:rsid w:val="00180380"/>
    <w:rsid w:val="00183CD7"/>
    <w:rsid w:val="002709B9"/>
    <w:rsid w:val="00282AEB"/>
    <w:rsid w:val="002A03FB"/>
    <w:rsid w:val="002B07A3"/>
    <w:rsid w:val="002C5351"/>
    <w:rsid w:val="002C62B1"/>
    <w:rsid w:val="002D4537"/>
    <w:rsid w:val="003518BF"/>
    <w:rsid w:val="003541C6"/>
    <w:rsid w:val="00354574"/>
    <w:rsid w:val="003628F3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842D2"/>
    <w:rsid w:val="0059308B"/>
    <w:rsid w:val="005A2651"/>
    <w:rsid w:val="005D6E79"/>
    <w:rsid w:val="005E551E"/>
    <w:rsid w:val="00631882"/>
    <w:rsid w:val="006A5E02"/>
    <w:rsid w:val="006C2386"/>
    <w:rsid w:val="006C2669"/>
    <w:rsid w:val="006F7E29"/>
    <w:rsid w:val="00724A37"/>
    <w:rsid w:val="00745410"/>
    <w:rsid w:val="00753CCC"/>
    <w:rsid w:val="007F6428"/>
    <w:rsid w:val="00803269"/>
    <w:rsid w:val="0084046E"/>
    <w:rsid w:val="00846705"/>
    <w:rsid w:val="008D03D7"/>
    <w:rsid w:val="008D2220"/>
    <w:rsid w:val="008E313F"/>
    <w:rsid w:val="008F5BCF"/>
    <w:rsid w:val="00921536"/>
    <w:rsid w:val="009352B4"/>
    <w:rsid w:val="00953528"/>
    <w:rsid w:val="00980A74"/>
    <w:rsid w:val="00A24D95"/>
    <w:rsid w:val="00AC1890"/>
    <w:rsid w:val="00AD305D"/>
    <w:rsid w:val="00B7436C"/>
    <w:rsid w:val="00B74DC7"/>
    <w:rsid w:val="00BB28B1"/>
    <w:rsid w:val="00BF0B83"/>
    <w:rsid w:val="00C54151"/>
    <w:rsid w:val="00C57E7C"/>
    <w:rsid w:val="00C7329C"/>
    <w:rsid w:val="00C92774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E45DE2"/>
    <w:rsid w:val="00ED0C5E"/>
    <w:rsid w:val="00EE4826"/>
    <w:rsid w:val="00F37801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1241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2017-12-29T17:11:00Z</cp:lastPrinted>
  <dcterms:created xsi:type="dcterms:W3CDTF">2017-05-10T10:34:00Z</dcterms:created>
  <dcterms:modified xsi:type="dcterms:W3CDTF">2017-12-29T17:12:00Z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