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E6" w:rsidRDefault="00B867E6" w:rsidP="00BB1533">
      <w:pPr>
        <w:pStyle w:val="Corpodetexto"/>
        <w:rPr>
          <w:b/>
          <w:sz w:val="24"/>
          <w:szCs w:val="24"/>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3D57E7">
        <w:rPr>
          <w:rFonts w:ascii="Times New Roman" w:hAnsi="Times New Roman" w:cs="Times New Roman"/>
          <w:b/>
          <w:bCs/>
          <w:color w:val="auto"/>
        </w:rPr>
        <w:t>73</w:t>
      </w:r>
      <w:r w:rsidR="00BB1533">
        <w:rPr>
          <w:rFonts w:ascii="Times New Roman" w:hAnsi="Times New Roman" w:cs="Times New Roman"/>
          <w:b/>
          <w:bCs/>
          <w:color w:val="auto"/>
        </w:rPr>
        <w:t>/2017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3D57E7">
        <w:rPr>
          <w:rFonts w:ascii="Times New Roman" w:hAnsi="Times New Roman" w:cs="Times New Roman"/>
          <w:b/>
          <w:bCs/>
          <w:color w:val="auto"/>
        </w:rPr>
        <w:t>42</w:t>
      </w:r>
      <w:r w:rsidR="00BB1533">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F410A3" w:rsidP="0020167F">
      <w:pPr>
        <w:autoSpaceDE w:val="0"/>
        <w:autoSpaceDN w:val="0"/>
        <w:adjustRightInd w:val="0"/>
        <w:ind w:left="-360"/>
        <w:jc w:val="center"/>
        <w:rPr>
          <w:b/>
          <w:bCs/>
          <w:color w:val="000000"/>
          <w:lang w:val="pt-BR"/>
        </w:rPr>
      </w:pPr>
      <w:r>
        <w:rPr>
          <w:b/>
          <w:bCs/>
          <w:color w:val="000000"/>
          <w:lang w:val="pt-BR"/>
        </w:rPr>
        <w:t xml:space="preserve"> </w:t>
      </w:r>
      <w:r w:rsidR="0020167F" w:rsidRPr="0020167F">
        <w:rPr>
          <w:b/>
          <w:bCs/>
          <w:color w:val="000000"/>
          <w:lang w:val="pt-BR"/>
        </w:rPr>
        <w:t xml:space="preserve">ATA DE </w:t>
      </w:r>
      <w:r>
        <w:rPr>
          <w:b/>
          <w:bCs/>
          <w:color w:val="000000"/>
          <w:lang w:val="pt-BR"/>
        </w:rPr>
        <w:t>REGISTRO DE PREÇOS Nº 58</w:t>
      </w:r>
      <w:r w:rsidR="0020167F"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003D57E7">
        <w:rPr>
          <w:b/>
          <w:bCs/>
          <w:lang w:val="pt-BR"/>
        </w:rPr>
        <w:t>MAIOR DESCONTO SOBRE TABELA</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3D57E7">
        <w:rPr>
          <w:lang w:val="pt-BR"/>
        </w:rPr>
        <w:t>AQUISIÇÃO DE PEÇAS PARA VEICULOS PESADOS TOMANDO COMO BASE O MAIOR DESCONTO NA TABELA DAS MONTADORAS/ORÇAMENTOS DAS CONCESSIONÁRIAS</w:t>
      </w:r>
      <w:r w:rsidRPr="0020167F">
        <w:rPr>
          <w:b/>
          <w:bCs/>
          <w:lang w:val="pt-BR"/>
        </w:rPr>
        <w:t xml:space="preserve">, </w:t>
      </w:r>
      <w:r w:rsidR="00E96B40">
        <w:rPr>
          <w:b/>
          <w:bCs/>
          <w:lang w:val="pt-BR"/>
        </w:rPr>
        <w:t xml:space="preserve"> </w:t>
      </w:r>
      <w:r w:rsidRPr="0020167F">
        <w:rPr>
          <w:color w:val="000000"/>
          <w:lang w:val="pt-BR"/>
        </w:rPr>
        <w:t>RESOLVE Registrar os Preços</w:t>
      </w:r>
      <w:r w:rsidR="00D71744">
        <w:rPr>
          <w:lang w:val="pt-BR"/>
        </w:rPr>
        <w:t xml:space="preserve"> da empresa </w:t>
      </w:r>
      <w:r w:rsidR="00D71744" w:rsidRPr="00D71744">
        <w:rPr>
          <w:b/>
          <w:lang w:val="pt-BR"/>
        </w:rPr>
        <w:t>CAMIBUS AUTO CENTER EIRELLI - ME</w:t>
      </w:r>
      <w:r w:rsidR="00D71744">
        <w:rPr>
          <w:lang w:val="pt-BR"/>
        </w:rPr>
        <w:t>, CNPJ nº 20.329.874/0001-02, com endereço na            AV: Deputado Plinio Ribeiro, nº 3969, bairro Jardim Palmeiras, na cidade de Montes Claros/MG, representada pelo Sr.</w:t>
      </w:r>
      <w:r w:rsidR="00D71744" w:rsidRPr="00F410A3">
        <w:rPr>
          <w:b/>
          <w:lang w:val="pt-BR"/>
        </w:rPr>
        <w:t xml:space="preserve"> Rafael Carvalho Soares</w:t>
      </w:r>
      <w:r w:rsidR="00F410A3">
        <w:rPr>
          <w:lang w:val="pt-BR"/>
        </w:rPr>
        <w:t>,</w:t>
      </w:r>
      <w:r w:rsidRPr="0020167F">
        <w:rPr>
          <w:lang w:val="pt-BR"/>
        </w:rPr>
        <w:t xml:space="preserve"> </w:t>
      </w:r>
      <w:r w:rsidR="00F410A3">
        <w:rPr>
          <w:lang w:val="pt-BR"/>
        </w:rPr>
        <w:t>CPF 090.560.716-37</w:t>
      </w:r>
      <w:r w:rsidRPr="0020167F">
        <w:rPr>
          <w:lang w:val="pt-BR"/>
        </w:rPr>
        <w:t>,</w:t>
      </w:r>
      <w:r w:rsidR="00F410A3">
        <w:rPr>
          <w:lang w:val="pt-BR"/>
        </w:rPr>
        <w:t xml:space="preserve"> residente e domiciliado na rua Timbiras, nº 177, bairro Melo, Montes Claros/MG,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E96B40" w:rsidRPr="00E96B40" w:rsidRDefault="0020167F" w:rsidP="00E96B40">
      <w:pPr>
        <w:autoSpaceDE w:val="0"/>
        <w:autoSpaceDN w:val="0"/>
        <w:adjustRightInd w:val="0"/>
        <w:ind w:left="-360"/>
        <w:jc w:val="both"/>
        <w:rPr>
          <w:b/>
          <w:bCs/>
          <w:lang w:val="pt-BR"/>
        </w:rPr>
      </w:pPr>
      <w:r w:rsidRPr="0020167F">
        <w:rPr>
          <w:b/>
          <w:lang w:val="pt-BR"/>
        </w:rPr>
        <w:t>1.1</w:t>
      </w:r>
      <w:r w:rsidRPr="0020167F">
        <w:rPr>
          <w:lang w:val="pt-BR"/>
        </w:rPr>
        <w:t xml:space="preserve"> </w:t>
      </w:r>
      <w:r w:rsidR="003D57E7" w:rsidRPr="0017210F">
        <w:rPr>
          <w:sz w:val="24"/>
          <w:lang w:val="pt-BR"/>
        </w:rPr>
        <w:t>REGIS</w:t>
      </w:r>
      <w:r w:rsidR="003D57E7">
        <w:rPr>
          <w:sz w:val="24"/>
          <w:lang w:val="pt-BR"/>
        </w:rPr>
        <w:t>TRO DE PREÇOS PARA AQUISIÇÃO DE PEÇAS PARA VEÍCULOS PESADOS TOMANDO COMO BASE O MAIOR DESCONTO NA TABELA DAS MONTADORAS/ORÇAMENTOS DAS CONCESSIONÁRIAS DESTINADAS AS DIVERSAS SECRETARIAS MUNICIPAIS</w:t>
      </w:r>
    </w:p>
    <w:p w:rsidR="0020167F" w:rsidRPr="0020167F" w:rsidRDefault="0020167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 xml:space="preserve">O prazo de validade da Ata </w:t>
      </w:r>
      <w:r w:rsidR="003D57E7">
        <w:rPr>
          <w:lang w:val="pt-BR"/>
        </w:rPr>
        <w:t xml:space="preserve">de Registro de Preços será </w:t>
      </w:r>
      <w:r w:rsidR="0072061E">
        <w:rPr>
          <w:lang w:val="pt-BR"/>
        </w:rPr>
        <w:t xml:space="preserve">de 12 (doze) meses, contados a partir da assinatura. </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0" w:type="auto"/>
        <w:tblLayout w:type="fixed"/>
        <w:tblCellMar>
          <w:left w:w="0" w:type="dxa"/>
          <w:right w:w="0" w:type="dxa"/>
        </w:tblCellMar>
        <w:tblLook w:val="0000"/>
      </w:tblPr>
      <w:tblGrid>
        <w:gridCol w:w="660"/>
        <w:gridCol w:w="440"/>
        <w:gridCol w:w="600"/>
        <w:gridCol w:w="840"/>
        <w:gridCol w:w="4800"/>
        <w:gridCol w:w="880"/>
        <w:gridCol w:w="1280"/>
      </w:tblGrid>
      <w:tr w:rsidR="00DE42C1" w:rsidTr="00E43D04">
        <w:trPr>
          <w:trHeight w:val="72"/>
        </w:trPr>
        <w:tc>
          <w:tcPr>
            <w:tcW w:w="660" w:type="dxa"/>
            <w:tcBorders>
              <w:bottom w:val="single" w:sz="8" w:space="0" w:color="666666"/>
            </w:tcBorders>
            <w:shd w:val="clear" w:color="auto" w:fill="auto"/>
            <w:vAlign w:val="bottom"/>
          </w:tcPr>
          <w:p w:rsidR="00DE42C1" w:rsidRDefault="00DE42C1" w:rsidP="00E43D04">
            <w:pPr>
              <w:spacing w:line="0" w:lineRule="atLeast"/>
              <w:rPr>
                <w:sz w:val="6"/>
              </w:rPr>
            </w:pPr>
          </w:p>
        </w:tc>
        <w:tc>
          <w:tcPr>
            <w:tcW w:w="440" w:type="dxa"/>
            <w:tcBorders>
              <w:bottom w:val="single" w:sz="8" w:space="0" w:color="666666"/>
            </w:tcBorders>
            <w:shd w:val="clear" w:color="auto" w:fill="auto"/>
            <w:vAlign w:val="bottom"/>
          </w:tcPr>
          <w:p w:rsidR="00DE42C1" w:rsidRDefault="00DE42C1" w:rsidP="00E43D04">
            <w:pPr>
              <w:spacing w:line="0" w:lineRule="atLeast"/>
              <w:rPr>
                <w:sz w:val="6"/>
              </w:rPr>
            </w:pPr>
          </w:p>
        </w:tc>
        <w:tc>
          <w:tcPr>
            <w:tcW w:w="600" w:type="dxa"/>
            <w:tcBorders>
              <w:bottom w:val="single" w:sz="8" w:space="0" w:color="666666"/>
            </w:tcBorders>
            <w:shd w:val="clear" w:color="auto" w:fill="auto"/>
            <w:vAlign w:val="bottom"/>
          </w:tcPr>
          <w:p w:rsidR="00DE42C1" w:rsidRDefault="00DE42C1" w:rsidP="00E43D04">
            <w:pPr>
              <w:spacing w:line="0" w:lineRule="atLeast"/>
              <w:rPr>
                <w:sz w:val="6"/>
              </w:rPr>
            </w:pPr>
          </w:p>
        </w:tc>
        <w:tc>
          <w:tcPr>
            <w:tcW w:w="840" w:type="dxa"/>
            <w:tcBorders>
              <w:bottom w:val="single" w:sz="8" w:space="0" w:color="666666"/>
            </w:tcBorders>
            <w:shd w:val="clear" w:color="auto" w:fill="auto"/>
            <w:vAlign w:val="bottom"/>
          </w:tcPr>
          <w:p w:rsidR="00DE42C1" w:rsidRDefault="00DE42C1" w:rsidP="00E43D04">
            <w:pPr>
              <w:spacing w:line="0" w:lineRule="atLeast"/>
              <w:rPr>
                <w:sz w:val="6"/>
              </w:rPr>
            </w:pPr>
          </w:p>
        </w:tc>
        <w:tc>
          <w:tcPr>
            <w:tcW w:w="4800" w:type="dxa"/>
            <w:tcBorders>
              <w:bottom w:val="single" w:sz="8" w:space="0" w:color="666666"/>
            </w:tcBorders>
            <w:shd w:val="clear" w:color="auto" w:fill="auto"/>
            <w:vAlign w:val="bottom"/>
          </w:tcPr>
          <w:p w:rsidR="00DE42C1" w:rsidRDefault="00DE42C1" w:rsidP="00E43D04">
            <w:pPr>
              <w:spacing w:line="0" w:lineRule="atLeast"/>
              <w:rPr>
                <w:sz w:val="6"/>
              </w:rPr>
            </w:pPr>
          </w:p>
        </w:tc>
        <w:tc>
          <w:tcPr>
            <w:tcW w:w="880" w:type="dxa"/>
            <w:tcBorders>
              <w:bottom w:val="single" w:sz="8" w:space="0" w:color="666666"/>
            </w:tcBorders>
            <w:shd w:val="clear" w:color="auto" w:fill="auto"/>
            <w:vAlign w:val="bottom"/>
          </w:tcPr>
          <w:p w:rsidR="00DE42C1" w:rsidRDefault="00DE42C1" w:rsidP="00E43D04">
            <w:pPr>
              <w:spacing w:line="0" w:lineRule="atLeast"/>
              <w:rPr>
                <w:sz w:val="6"/>
              </w:rPr>
            </w:pPr>
          </w:p>
        </w:tc>
        <w:tc>
          <w:tcPr>
            <w:tcW w:w="1280" w:type="dxa"/>
            <w:tcBorders>
              <w:bottom w:val="single" w:sz="8" w:space="0" w:color="666666"/>
            </w:tcBorders>
            <w:shd w:val="clear" w:color="auto" w:fill="auto"/>
            <w:vAlign w:val="bottom"/>
          </w:tcPr>
          <w:p w:rsidR="00DE42C1" w:rsidRDefault="00DE42C1" w:rsidP="00E43D04">
            <w:pPr>
              <w:spacing w:line="0" w:lineRule="atLeast"/>
              <w:rPr>
                <w:sz w:val="6"/>
              </w:rPr>
            </w:pPr>
          </w:p>
        </w:tc>
      </w:tr>
      <w:tr w:rsidR="00DE42C1" w:rsidTr="00E43D04">
        <w:trPr>
          <w:trHeight w:val="300"/>
        </w:trPr>
        <w:tc>
          <w:tcPr>
            <w:tcW w:w="660" w:type="dxa"/>
            <w:tcBorders>
              <w:left w:val="single" w:sz="8" w:space="0" w:color="666666"/>
              <w:right w:val="single" w:sz="8" w:space="0" w:color="666666"/>
            </w:tcBorders>
            <w:shd w:val="clear" w:color="auto" w:fill="auto"/>
            <w:vAlign w:val="bottom"/>
          </w:tcPr>
          <w:p w:rsidR="00DE42C1" w:rsidRDefault="00DE42C1" w:rsidP="00E43D04">
            <w:pPr>
              <w:spacing w:line="0" w:lineRule="atLeast"/>
              <w:ind w:right="174"/>
              <w:jc w:val="right"/>
              <w:rPr>
                <w:rFonts w:ascii="Arial" w:eastAsia="Arial" w:hAnsi="Arial"/>
                <w:b/>
                <w:sz w:val="16"/>
              </w:rPr>
            </w:pPr>
            <w:r>
              <w:rPr>
                <w:rFonts w:ascii="Arial" w:eastAsia="Arial" w:hAnsi="Arial"/>
                <w:b/>
                <w:sz w:val="16"/>
              </w:rPr>
              <w:t>Item</w:t>
            </w:r>
          </w:p>
        </w:tc>
        <w:tc>
          <w:tcPr>
            <w:tcW w:w="440" w:type="dxa"/>
            <w:shd w:val="clear" w:color="auto" w:fill="auto"/>
            <w:vAlign w:val="bottom"/>
          </w:tcPr>
          <w:p w:rsidR="00DE42C1" w:rsidRDefault="00DE42C1" w:rsidP="00E43D04">
            <w:pPr>
              <w:spacing w:line="0" w:lineRule="atLeast"/>
              <w:ind w:left="20"/>
              <w:rPr>
                <w:rFonts w:ascii="Arial" w:eastAsia="Arial" w:hAnsi="Arial"/>
                <w:b/>
                <w:sz w:val="16"/>
              </w:rPr>
            </w:pPr>
            <w:r>
              <w:rPr>
                <w:rFonts w:ascii="Arial" w:eastAsia="Arial" w:hAnsi="Arial"/>
                <w:b/>
                <w:sz w:val="16"/>
              </w:rPr>
              <w:t>Qtde</w:t>
            </w:r>
          </w:p>
        </w:tc>
        <w:tc>
          <w:tcPr>
            <w:tcW w:w="600" w:type="dxa"/>
            <w:tcBorders>
              <w:right w:val="single" w:sz="8" w:space="0" w:color="666666"/>
            </w:tcBorders>
            <w:shd w:val="clear" w:color="auto" w:fill="auto"/>
            <w:vAlign w:val="bottom"/>
          </w:tcPr>
          <w:p w:rsidR="00DE42C1" w:rsidRDefault="00DE42C1" w:rsidP="00E43D04">
            <w:pPr>
              <w:spacing w:line="0" w:lineRule="atLeast"/>
              <w:rPr>
                <w:sz w:val="24"/>
              </w:rPr>
            </w:pPr>
          </w:p>
        </w:tc>
        <w:tc>
          <w:tcPr>
            <w:tcW w:w="840" w:type="dxa"/>
            <w:tcBorders>
              <w:right w:val="single" w:sz="8" w:space="0" w:color="666666"/>
            </w:tcBorders>
            <w:shd w:val="clear" w:color="auto" w:fill="auto"/>
            <w:vAlign w:val="bottom"/>
          </w:tcPr>
          <w:p w:rsidR="00DE42C1" w:rsidRDefault="00DE42C1" w:rsidP="00E43D04">
            <w:pPr>
              <w:spacing w:line="0" w:lineRule="atLeast"/>
              <w:ind w:left="40"/>
              <w:rPr>
                <w:rFonts w:ascii="Arial" w:eastAsia="Arial" w:hAnsi="Arial"/>
                <w:b/>
                <w:sz w:val="16"/>
              </w:rPr>
            </w:pPr>
            <w:r>
              <w:rPr>
                <w:rFonts w:ascii="Arial" w:eastAsia="Arial" w:hAnsi="Arial"/>
                <w:b/>
                <w:sz w:val="16"/>
              </w:rPr>
              <w:t>Unidade</w:t>
            </w:r>
          </w:p>
        </w:tc>
        <w:tc>
          <w:tcPr>
            <w:tcW w:w="4800" w:type="dxa"/>
            <w:shd w:val="clear" w:color="auto" w:fill="auto"/>
            <w:vAlign w:val="bottom"/>
          </w:tcPr>
          <w:p w:rsidR="00DE42C1" w:rsidRDefault="00DE42C1" w:rsidP="00E43D04">
            <w:pPr>
              <w:spacing w:line="0" w:lineRule="atLeast"/>
              <w:ind w:left="40"/>
              <w:rPr>
                <w:rFonts w:ascii="Arial" w:eastAsia="Arial" w:hAnsi="Arial"/>
                <w:b/>
                <w:sz w:val="16"/>
              </w:rPr>
            </w:pPr>
            <w:r>
              <w:rPr>
                <w:rFonts w:ascii="Arial" w:eastAsia="Arial" w:hAnsi="Arial"/>
                <w:b/>
                <w:sz w:val="16"/>
              </w:rPr>
              <w:t>Material/Serviço</w:t>
            </w:r>
          </w:p>
        </w:tc>
        <w:tc>
          <w:tcPr>
            <w:tcW w:w="880" w:type="dxa"/>
            <w:tcBorders>
              <w:left w:val="single" w:sz="8" w:space="0" w:color="666666"/>
              <w:right w:val="single" w:sz="8" w:space="0" w:color="666666"/>
            </w:tcBorders>
            <w:shd w:val="clear" w:color="auto" w:fill="auto"/>
            <w:vAlign w:val="bottom"/>
          </w:tcPr>
          <w:p w:rsidR="00DE42C1" w:rsidRDefault="00DE42C1" w:rsidP="00E43D04">
            <w:pPr>
              <w:spacing w:line="0" w:lineRule="atLeast"/>
              <w:ind w:right="38"/>
              <w:jc w:val="center"/>
              <w:rPr>
                <w:rFonts w:ascii="Arial" w:eastAsia="Arial" w:hAnsi="Arial"/>
                <w:b/>
                <w:w w:val="98"/>
                <w:sz w:val="16"/>
              </w:rPr>
            </w:pPr>
            <w:r>
              <w:rPr>
                <w:rFonts w:ascii="Arial" w:eastAsia="Arial" w:hAnsi="Arial"/>
                <w:b/>
                <w:w w:val="98"/>
                <w:sz w:val="16"/>
              </w:rPr>
              <w:t>Desconto</w:t>
            </w:r>
          </w:p>
        </w:tc>
        <w:tc>
          <w:tcPr>
            <w:tcW w:w="1280" w:type="dxa"/>
            <w:tcBorders>
              <w:right w:val="single" w:sz="8" w:space="0" w:color="666666"/>
            </w:tcBorders>
            <w:shd w:val="clear" w:color="auto" w:fill="auto"/>
            <w:vAlign w:val="bottom"/>
          </w:tcPr>
          <w:p w:rsidR="00DE42C1" w:rsidRDefault="00DE42C1" w:rsidP="00E43D04">
            <w:pPr>
              <w:spacing w:line="0" w:lineRule="atLeast"/>
              <w:jc w:val="right"/>
              <w:rPr>
                <w:rFonts w:ascii="Arial" w:eastAsia="Arial" w:hAnsi="Arial"/>
                <w:b/>
                <w:sz w:val="16"/>
              </w:rPr>
            </w:pPr>
            <w:r>
              <w:rPr>
                <w:rFonts w:ascii="Arial" w:eastAsia="Arial" w:hAnsi="Arial"/>
                <w:b/>
                <w:sz w:val="16"/>
              </w:rPr>
              <w:t>Valor Estimado</w:t>
            </w:r>
          </w:p>
        </w:tc>
      </w:tr>
      <w:tr w:rsidR="00DE42C1" w:rsidTr="00E43D04">
        <w:trPr>
          <w:trHeight w:val="40"/>
        </w:trPr>
        <w:tc>
          <w:tcPr>
            <w:tcW w:w="660" w:type="dxa"/>
            <w:vMerge w:val="restart"/>
            <w:tcBorders>
              <w:left w:val="single" w:sz="8" w:space="0" w:color="666666"/>
              <w:right w:val="single" w:sz="8" w:space="0" w:color="666666"/>
            </w:tcBorders>
            <w:shd w:val="clear" w:color="auto" w:fill="auto"/>
            <w:vAlign w:val="bottom"/>
          </w:tcPr>
          <w:p w:rsidR="00DE42C1" w:rsidRDefault="00DE42C1" w:rsidP="00E43D04">
            <w:pPr>
              <w:spacing w:line="0" w:lineRule="atLeast"/>
              <w:ind w:right="94"/>
              <w:jc w:val="right"/>
              <w:rPr>
                <w:rFonts w:ascii="Arial" w:eastAsia="Arial" w:hAnsi="Arial"/>
                <w:sz w:val="16"/>
              </w:rPr>
            </w:pPr>
            <w:r>
              <w:rPr>
                <w:rFonts w:ascii="Arial" w:eastAsia="Arial" w:hAnsi="Arial"/>
                <w:sz w:val="16"/>
              </w:rPr>
              <w:t>003</w:t>
            </w:r>
          </w:p>
        </w:tc>
        <w:tc>
          <w:tcPr>
            <w:tcW w:w="440" w:type="dxa"/>
            <w:shd w:val="clear" w:color="auto" w:fill="auto"/>
            <w:vAlign w:val="bottom"/>
          </w:tcPr>
          <w:p w:rsidR="00DE42C1" w:rsidRDefault="00DE42C1" w:rsidP="00E43D04">
            <w:pPr>
              <w:spacing w:line="0" w:lineRule="atLeast"/>
              <w:rPr>
                <w:sz w:val="3"/>
              </w:rPr>
            </w:pPr>
          </w:p>
        </w:tc>
        <w:tc>
          <w:tcPr>
            <w:tcW w:w="600" w:type="dxa"/>
            <w:vMerge w:val="restart"/>
            <w:tcBorders>
              <w:right w:val="single" w:sz="8" w:space="0" w:color="666666"/>
            </w:tcBorders>
            <w:shd w:val="clear" w:color="auto" w:fill="auto"/>
            <w:vAlign w:val="bottom"/>
          </w:tcPr>
          <w:p w:rsidR="00DE42C1" w:rsidRDefault="00DE42C1" w:rsidP="00E43D04">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DE42C1" w:rsidRDefault="00DE42C1" w:rsidP="00E43D04">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DE42C1" w:rsidRDefault="00DE42C1" w:rsidP="00E43D04">
            <w:pPr>
              <w:spacing w:line="0" w:lineRule="atLeast"/>
              <w:ind w:left="20"/>
              <w:rPr>
                <w:rFonts w:ascii="Arial" w:eastAsia="Arial" w:hAnsi="Arial"/>
                <w:sz w:val="16"/>
              </w:rPr>
            </w:pPr>
            <w:r>
              <w:rPr>
                <w:rFonts w:ascii="Arial" w:eastAsia="Arial" w:hAnsi="Arial"/>
                <w:sz w:val="16"/>
              </w:rPr>
              <w:t>TABELA DE PREÇO IVECO. ;</w:t>
            </w:r>
          </w:p>
        </w:tc>
        <w:tc>
          <w:tcPr>
            <w:tcW w:w="880" w:type="dxa"/>
            <w:tcBorders>
              <w:right w:val="single" w:sz="8" w:space="0" w:color="666666"/>
            </w:tcBorders>
            <w:shd w:val="clear" w:color="auto" w:fill="auto"/>
            <w:vAlign w:val="bottom"/>
          </w:tcPr>
          <w:p w:rsidR="00DE42C1" w:rsidRDefault="00DE42C1" w:rsidP="00E43D04">
            <w:pPr>
              <w:spacing w:line="0" w:lineRule="atLeast"/>
              <w:rPr>
                <w:sz w:val="3"/>
              </w:rPr>
            </w:pPr>
          </w:p>
        </w:tc>
        <w:tc>
          <w:tcPr>
            <w:tcW w:w="1280" w:type="dxa"/>
            <w:vMerge w:val="restart"/>
            <w:tcBorders>
              <w:right w:val="single" w:sz="8" w:space="0" w:color="666666"/>
            </w:tcBorders>
            <w:shd w:val="clear" w:color="auto" w:fill="auto"/>
            <w:vAlign w:val="bottom"/>
          </w:tcPr>
          <w:p w:rsidR="00DE42C1" w:rsidRDefault="00DE42C1" w:rsidP="00E43D04">
            <w:pPr>
              <w:spacing w:line="0" w:lineRule="atLeast"/>
              <w:jc w:val="right"/>
              <w:rPr>
                <w:rFonts w:ascii="Arial" w:eastAsia="Arial" w:hAnsi="Arial"/>
                <w:sz w:val="16"/>
              </w:rPr>
            </w:pPr>
            <w:r>
              <w:rPr>
                <w:rFonts w:ascii="Arial" w:eastAsia="Arial" w:hAnsi="Arial"/>
                <w:sz w:val="16"/>
              </w:rPr>
              <w:t>80.000,00</w:t>
            </w:r>
          </w:p>
        </w:tc>
      </w:tr>
      <w:tr w:rsidR="00DE42C1" w:rsidTr="00E43D04">
        <w:trPr>
          <w:trHeight w:val="260"/>
        </w:trPr>
        <w:tc>
          <w:tcPr>
            <w:tcW w:w="660" w:type="dxa"/>
            <w:vMerge/>
            <w:tcBorders>
              <w:left w:val="single" w:sz="8" w:space="0" w:color="666666"/>
              <w:right w:val="single" w:sz="8" w:space="0" w:color="666666"/>
            </w:tcBorders>
            <w:shd w:val="clear" w:color="auto" w:fill="auto"/>
            <w:vAlign w:val="bottom"/>
          </w:tcPr>
          <w:p w:rsidR="00DE42C1" w:rsidRDefault="00DE42C1" w:rsidP="00E43D04">
            <w:pPr>
              <w:spacing w:line="0" w:lineRule="atLeast"/>
            </w:pPr>
          </w:p>
        </w:tc>
        <w:tc>
          <w:tcPr>
            <w:tcW w:w="440" w:type="dxa"/>
            <w:shd w:val="clear" w:color="auto" w:fill="auto"/>
            <w:vAlign w:val="bottom"/>
          </w:tcPr>
          <w:p w:rsidR="00DE42C1" w:rsidRDefault="00DE42C1" w:rsidP="00E43D04">
            <w:pPr>
              <w:spacing w:line="0" w:lineRule="atLeast"/>
            </w:pPr>
          </w:p>
        </w:tc>
        <w:tc>
          <w:tcPr>
            <w:tcW w:w="600" w:type="dxa"/>
            <w:vMerge/>
            <w:tcBorders>
              <w:right w:val="single" w:sz="8" w:space="0" w:color="666666"/>
            </w:tcBorders>
            <w:shd w:val="clear" w:color="auto" w:fill="auto"/>
            <w:vAlign w:val="bottom"/>
          </w:tcPr>
          <w:p w:rsidR="00DE42C1" w:rsidRDefault="00DE42C1" w:rsidP="00E43D04">
            <w:pPr>
              <w:spacing w:line="0" w:lineRule="atLeast"/>
            </w:pPr>
          </w:p>
        </w:tc>
        <w:tc>
          <w:tcPr>
            <w:tcW w:w="840" w:type="dxa"/>
            <w:vMerge/>
            <w:tcBorders>
              <w:right w:val="single" w:sz="8" w:space="0" w:color="666666"/>
            </w:tcBorders>
            <w:shd w:val="clear" w:color="auto" w:fill="auto"/>
            <w:vAlign w:val="bottom"/>
          </w:tcPr>
          <w:p w:rsidR="00DE42C1" w:rsidRDefault="00DE42C1" w:rsidP="00E43D04">
            <w:pPr>
              <w:spacing w:line="0" w:lineRule="atLeast"/>
            </w:pPr>
          </w:p>
        </w:tc>
        <w:tc>
          <w:tcPr>
            <w:tcW w:w="4800" w:type="dxa"/>
            <w:vMerge/>
            <w:shd w:val="clear" w:color="auto" w:fill="auto"/>
            <w:vAlign w:val="bottom"/>
          </w:tcPr>
          <w:p w:rsidR="00DE42C1" w:rsidRDefault="00DE42C1" w:rsidP="00E43D04">
            <w:pPr>
              <w:spacing w:line="0" w:lineRule="atLeast"/>
            </w:pPr>
          </w:p>
        </w:tc>
        <w:tc>
          <w:tcPr>
            <w:tcW w:w="880" w:type="dxa"/>
            <w:tcBorders>
              <w:left w:val="single" w:sz="8" w:space="0" w:color="666666"/>
              <w:right w:val="single" w:sz="8" w:space="0" w:color="666666"/>
            </w:tcBorders>
            <w:shd w:val="clear" w:color="auto" w:fill="auto"/>
            <w:vAlign w:val="bottom"/>
          </w:tcPr>
          <w:p w:rsidR="00DE42C1" w:rsidRDefault="00DE42C1" w:rsidP="00E43D04">
            <w:pPr>
              <w:spacing w:line="0" w:lineRule="atLeast"/>
              <w:jc w:val="center"/>
              <w:rPr>
                <w:rFonts w:ascii="Arial" w:eastAsia="Arial" w:hAnsi="Arial"/>
                <w:sz w:val="16"/>
              </w:rPr>
            </w:pPr>
            <w:r>
              <w:rPr>
                <w:rFonts w:ascii="Arial" w:eastAsia="Arial" w:hAnsi="Arial"/>
                <w:sz w:val="16"/>
              </w:rPr>
              <w:t>45.0 %</w:t>
            </w:r>
          </w:p>
        </w:tc>
        <w:tc>
          <w:tcPr>
            <w:tcW w:w="1280" w:type="dxa"/>
            <w:vMerge/>
            <w:tcBorders>
              <w:right w:val="single" w:sz="8" w:space="0" w:color="666666"/>
            </w:tcBorders>
            <w:shd w:val="clear" w:color="auto" w:fill="auto"/>
            <w:vAlign w:val="bottom"/>
          </w:tcPr>
          <w:p w:rsidR="00DE42C1" w:rsidRDefault="00DE42C1" w:rsidP="00E43D04">
            <w:pPr>
              <w:spacing w:line="0" w:lineRule="atLeast"/>
            </w:pPr>
          </w:p>
        </w:tc>
      </w:tr>
      <w:tr w:rsidR="00DE42C1" w:rsidTr="00E43D04">
        <w:trPr>
          <w:trHeight w:val="60"/>
        </w:trPr>
        <w:tc>
          <w:tcPr>
            <w:tcW w:w="660" w:type="dxa"/>
            <w:vMerge w:val="restart"/>
            <w:tcBorders>
              <w:left w:val="single" w:sz="8" w:space="0" w:color="666666"/>
              <w:right w:val="single" w:sz="8" w:space="0" w:color="666666"/>
            </w:tcBorders>
            <w:shd w:val="clear" w:color="auto" w:fill="auto"/>
            <w:vAlign w:val="bottom"/>
          </w:tcPr>
          <w:p w:rsidR="00DE42C1" w:rsidRDefault="00DE42C1" w:rsidP="00E43D04">
            <w:pPr>
              <w:spacing w:line="0" w:lineRule="atLeast"/>
              <w:ind w:right="94"/>
              <w:jc w:val="right"/>
              <w:rPr>
                <w:rFonts w:ascii="Arial" w:eastAsia="Arial" w:hAnsi="Arial"/>
                <w:sz w:val="16"/>
              </w:rPr>
            </w:pPr>
            <w:r>
              <w:rPr>
                <w:rFonts w:ascii="Arial" w:eastAsia="Arial" w:hAnsi="Arial"/>
                <w:sz w:val="16"/>
              </w:rPr>
              <w:t>006</w:t>
            </w:r>
          </w:p>
        </w:tc>
        <w:tc>
          <w:tcPr>
            <w:tcW w:w="440" w:type="dxa"/>
            <w:shd w:val="clear" w:color="auto" w:fill="auto"/>
            <w:vAlign w:val="bottom"/>
          </w:tcPr>
          <w:p w:rsidR="00DE42C1" w:rsidRDefault="00DE42C1" w:rsidP="00E43D04">
            <w:pPr>
              <w:spacing w:line="0" w:lineRule="atLeast"/>
              <w:rPr>
                <w:sz w:val="5"/>
              </w:rPr>
            </w:pPr>
          </w:p>
        </w:tc>
        <w:tc>
          <w:tcPr>
            <w:tcW w:w="600" w:type="dxa"/>
            <w:vMerge w:val="restart"/>
            <w:tcBorders>
              <w:right w:val="single" w:sz="8" w:space="0" w:color="666666"/>
            </w:tcBorders>
            <w:shd w:val="clear" w:color="auto" w:fill="auto"/>
            <w:vAlign w:val="bottom"/>
          </w:tcPr>
          <w:p w:rsidR="00DE42C1" w:rsidRDefault="00DE42C1" w:rsidP="00E43D04">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DE42C1" w:rsidRDefault="00DE42C1" w:rsidP="00E43D04">
            <w:pPr>
              <w:spacing w:line="0" w:lineRule="atLeast"/>
              <w:ind w:left="40"/>
              <w:rPr>
                <w:rFonts w:ascii="Arial" w:eastAsia="Arial" w:hAnsi="Arial"/>
                <w:sz w:val="16"/>
              </w:rPr>
            </w:pPr>
            <w:r>
              <w:rPr>
                <w:rFonts w:ascii="Arial" w:eastAsia="Arial" w:hAnsi="Arial"/>
                <w:sz w:val="16"/>
              </w:rPr>
              <w:t>UND146</w:t>
            </w:r>
          </w:p>
        </w:tc>
        <w:tc>
          <w:tcPr>
            <w:tcW w:w="4800" w:type="dxa"/>
            <w:vMerge w:val="restart"/>
            <w:shd w:val="clear" w:color="auto" w:fill="auto"/>
            <w:vAlign w:val="bottom"/>
          </w:tcPr>
          <w:p w:rsidR="00DE42C1" w:rsidRPr="00DE42C1" w:rsidRDefault="00DE42C1" w:rsidP="00E43D04">
            <w:pPr>
              <w:spacing w:line="0" w:lineRule="atLeast"/>
              <w:ind w:left="20"/>
              <w:rPr>
                <w:rFonts w:ascii="Arial" w:eastAsia="Arial" w:hAnsi="Arial"/>
                <w:sz w:val="16"/>
                <w:lang w:val="pt-BR"/>
              </w:rPr>
            </w:pPr>
            <w:r w:rsidRPr="00DE42C1">
              <w:rPr>
                <w:rFonts w:ascii="Arial" w:eastAsia="Arial" w:hAnsi="Arial"/>
                <w:sz w:val="16"/>
                <w:lang w:val="pt-BR"/>
              </w:rPr>
              <w:t>TABELA DE PREÇO MERCEDES BENZ. ;</w:t>
            </w:r>
          </w:p>
        </w:tc>
        <w:tc>
          <w:tcPr>
            <w:tcW w:w="880" w:type="dxa"/>
            <w:tcBorders>
              <w:right w:val="single" w:sz="8" w:space="0" w:color="666666"/>
            </w:tcBorders>
            <w:shd w:val="clear" w:color="auto" w:fill="auto"/>
            <w:vAlign w:val="bottom"/>
          </w:tcPr>
          <w:p w:rsidR="00DE42C1" w:rsidRPr="00DE42C1" w:rsidRDefault="00DE42C1" w:rsidP="00E43D04">
            <w:pPr>
              <w:spacing w:line="0" w:lineRule="atLeast"/>
              <w:rPr>
                <w:sz w:val="5"/>
                <w:lang w:val="pt-BR"/>
              </w:rPr>
            </w:pPr>
          </w:p>
        </w:tc>
        <w:tc>
          <w:tcPr>
            <w:tcW w:w="1280" w:type="dxa"/>
            <w:vMerge w:val="restart"/>
            <w:tcBorders>
              <w:right w:val="single" w:sz="8" w:space="0" w:color="666666"/>
            </w:tcBorders>
            <w:shd w:val="clear" w:color="auto" w:fill="auto"/>
            <w:vAlign w:val="bottom"/>
          </w:tcPr>
          <w:p w:rsidR="00DE42C1" w:rsidRDefault="00DE42C1" w:rsidP="00E43D04">
            <w:pPr>
              <w:spacing w:line="0" w:lineRule="atLeast"/>
              <w:jc w:val="right"/>
              <w:rPr>
                <w:rFonts w:ascii="Arial" w:eastAsia="Arial" w:hAnsi="Arial"/>
                <w:sz w:val="16"/>
              </w:rPr>
            </w:pPr>
            <w:r>
              <w:rPr>
                <w:rFonts w:ascii="Arial" w:eastAsia="Arial" w:hAnsi="Arial"/>
                <w:sz w:val="16"/>
              </w:rPr>
              <w:t>80.000,00</w:t>
            </w:r>
          </w:p>
        </w:tc>
      </w:tr>
      <w:tr w:rsidR="00DE42C1" w:rsidTr="00E43D04">
        <w:trPr>
          <w:trHeight w:val="260"/>
        </w:trPr>
        <w:tc>
          <w:tcPr>
            <w:tcW w:w="660" w:type="dxa"/>
            <w:vMerge/>
            <w:tcBorders>
              <w:left w:val="single" w:sz="8" w:space="0" w:color="666666"/>
              <w:right w:val="single" w:sz="8" w:space="0" w:color="666666"/>
            </w:tcBorders>
            <w:shd w:val="clear" w:color="auto" w:fill="auto"/>
            <w:vAlign w:val="bottom"/>
          </w:tcPr>
          <w:p w:rsidR="00DE42C1" w:rsidRDefault="00DE42C1" w:rsidP="00E43D04">
            <w:pPr>
              <w:spacing w:line="0" w:lineRule="atLeast"/>
            </w:pPr>
          </w:p>
        </w:tc>
        <w:tc>
          <w:tcPr>
            <w:tcW w:w="440" w:type="dxa"/>
            <w:shd w:val="clear" w:color="auto" w:fill="auto"/>
            <w:vAlign w:val="bottom"/>
          </w:tcPr>
          <w:p w:rsidR="00DE42C1" w:rsidRDefault="00DE42C1" w:rsidP="00E43D04">
            <w:pPr>
              <w:spacing w:line="0" w:lineRule="atLeast"/>
            </w:pPr>
          </w:p>
        </w:tc>
        <w:tc>
          <w:tcPr>
            <w:tcW w:w="600" w:type="dxa"/>
            <w:vMerge/>
            <w:tcBorders>
              <w:right w:val="single" w:sz="8" w:space="0" w:color="666666"/>
            </w:tcBorders>
            <w:shd w:val="clear" w:color="auto" w:fill="auto"/>
            <w:vAlign w:val="bottom"/>
          </w:tcPr>
          <w:p w:rsidR="00DE42C1" w:rsidRDefault="00DE42C1" w:rsidP="00E43D04">
            <w:pPr>
              <w:spacing w:line="0" w:lineRule="atLeast"/>
            </w:pPr>
          </w:p>
        </w:tc>
        <w:tc>
          <w:tcPr>
            <w:tcW w:w="840" w:type="dxa"/>
            <w:vMerge/>
            <w:tcBorders>
              <w:right w:val="single" w:sz="8" w:space="0" w:color="666666"/>
            </w:tcBorders>
            <w:shd w:val="clear" w:color="auto" w:fill="auto"/>
            <w:vAlign w:val="bottom"/>
          </w:tcPr>
          <w:p w:rsidR="00DE42C1" w:rsidRDefault="00DE42C1" w:rsidP="00E43D04">
            <w:pPr>
              <w:spacing w:line="0" w:lineRule="atLeast"/>
            </w:pPr>
          </w:p>
        </w:tc>
        <w:tc>
          <w:tcPr>
            <w:tcW w:w="4800" w:type="dxa"/>
            <w:vMerge/>
            <w:shd w:val="clear" w:color="auto" w:fill="auto"/>
            <w:vAlign w:val="bottom"/>
          </w:tcPr>
          <w:p w:rsidR="00DE42C1" w:rsidRDefault="00DE42C1" w:rsidP="00E43D04">
            <w:pPr>
              <w:spacing w:line="0" w:lineRule="atLeast"/>
            </w:pPr>
          </w:p>
        </w:tc>
        <w:tc>
          <w:tcPr>
            <w:tcW w:w="880" w:type="dxa"/>
            <w:tcBorders>
              <w:left w:val="single" w:sz="8" w:space="0" w:color="666666"/>
              <w:right w:val="single" w:sz="8" w:space="0" w:color="666666"/>
            </w:tcBorders>
            <w:shd w:val="clear" w:color="auto" w:fill="auto"/>
            <w:vAlign w:val="bottom"/>
          </w:tcPr>
          <w:p w:rsidR="00DE42C1" w:rsidRDefault="00DE42C1" w:rsidP="00E43D04">
            <w:pPr>
              <w:spacing w:line="0" w:lineRule="atLeast"/>
              <w:jc w:val="center"/>
              <w:rPr>
                <w:rFonts w:ascii="Arial" w:eastAsia="Arial" w:hAnsi="Arial"/>
                <w:sz w:val="16"/>
              </w:rPr>
            </w:pPr>
            <w:r>
              <w:rPr>
                <w:rFonts w:ascii="Arial" w:eastAsia="Arial" w:hAnsi="Arial"/>
                <w:sz w:val="16"/>
              </w:rPr>
              <w:t>65.0 %</w:t>
            </w:r>
          </w:p>
        </w:tc>
        <w:tc>
          <w:tcPr>
            <w:tcW w:w="1280" w:type="dxa"/>
            <w:vMerge/>
            <w:tcBorders>
              <w:right w:val="single" w:sz="8" w:space="0" w:color="666666"/>
            </w:tcBorders>
            <w:shd w:val="clear" w:color="auto" w:fill="auto"/>
            <w:vAlign w:val="bottom"/>
          </w:tcPr>
          <w:p w:rsidR="00DE42C1" w:rsidRDefault="00DE42C1" w:rsidP="00E43D04">
            <w:pPr>
              <w:spacing w:line="0" w:lineRule="atLeast"/>
            </w:pPr>
          </w:p>
        </w:tc>
      </w:tr>
      <w:tr w:rsidR="00DE42C1" w:rsidTr="00E43D04">
        <w:trPr>
          <w:trHeight w:val="60"/>
        </w:trPr>
        <w:tc>
          <w:tcPr>
            <w:tcW w:w="660" w:type="dxa"/>
            <w:vMerge w:val="restart"/>
            <w:tcBorders>
              <w:left w:val="single" w:sz="8" w:space="0" w:color="666666"/>
              <w:right w:val="single" w:sz="8" w:space="0" w:color="666666"/>
            </w:tcBorders>
            <w:shd w:val="clear" w:color="auto" w:fill="auto"/>
            <w:vAlign w:val="bottom"/>
          </w:tcPr>
          <w:p w:rsidR="00DE42C1" w:rsidRDefault="00DE42C1" w:rsidP="00E43D04">
            <w:pPr>
              <w:spacing w:line="0" w:lineRule="atLeast"/>
              <w:ind w:right="94"/>
              <w:jc w:val="right"/>
              <w:rPr>
                <w:rFonts w:ascii="Arial" w:eastAsia="Arial" w:hAnsi="Arial"/>
                <w:sz w:val="16"/>
              </w:rPr>
            </w:pPr>
            <w:r>
              <w:rPr>
                <w:rFonts w:ascii="Arial" w:eastAsia="Arial" w:hAnsi="Arial"/>
                <w:sz w:val="16"/>
              </w:rPr>
              <w:t>009</w:t>
            </w:r>
          </w:p>
        </w:tc>
        <w:tc>
          <w:tcPr>
            <w:tcW w:w="440" w:type="dxa"/>
            <w:shd w:val="clear" w:color="auto" w:fill="auto"/>
            <w:vAlign w:val="bottom"/>
          </w:tcPr>
          <w:p w:rsidR="00DE42C1" w:rsidRDefault="00DE42C1" w:rsidP="00E43D04">
            <w:pPr>
              <w:spacing w:line="0" w:lineRule="atLeast"/>
              <w:rPr>
                <w:sz w:val="5"/>
              </w:rPr>
            </w:pPr>
          </w:p>
        </w:tc>
        <w:tc>
          <w:tcPr>
            <w:tcW w:w="600" w:type="dxa"/>
            <w:vMerge w:val="restart"/>
            <w:tcBorders>
              <w:right w:val="single" w:sz="8" w:space="0" w:color="666666"/>
            </w:tcBorders>
            <w:shd w:val="clear" w:color="auto" w:fill="auto"/>
            <w:vAlign w:val="bottom"/>
          </w:tcPr>
          <w:p w:rsidR="00DE42C1" w:rsidRDefault="00DE42C1" w:rsidP="00E43D04">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DE42C1" w:rsidRDefault="00DE42C1" w:rsidP="00E43D04">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DE42C1" w:rsidRPr="00DE42C1" w:rsidRDefault="00DE42C1" w:rsidP="00E43D04">
            <w:pPr>
              <w:spacing w:line="0" w:lineRule="atLeast"/>
              <w:ind w:left="20"/>
              <w:rPr>
                <w:rFonts w:ascii="Arial" w:eastAsia="Arial" w:hAnsi="Arial"/>
                <w:sz w:val="16"/>
                <w:lang w:val="pt-BR"/>
              </w:rPr>
            </w:pPr>
            <w:r w:rsidRPr="00DE42C1">
              <w:rPr>
                <w:rFonts w:ascii="Arial" w:eastAsia="Arial" w:hAnsi="Arial"/>
                <w:sz w:val="16"/>
                <w:lang w:val="pt-BR"/>
              </w:rPr>
              <w:t>TABELA DE PREÇO VOLKSWAGEN VEÍCULOS PESADOS. ;</w:t>
            </w:r>
          </w:p>
        </w:tc>
        <w:tc>
          <w:tcPr>
            <w:tcW w:w="880" w:type="dxa"/>
            <w:tcBorders>
              <w:right w:val="single" w:sz="8" w:space="0" w:color="666666"/>
            </w:tcBorders>
            <w:shd w:val="clear" w:color="auto" w:fill="auto"/>
            <w:vAlign w:val="bottom"/>
          </w:tcPr>
          <w:p w:rsidR="00DE42C1" w:rsidRPr="00DE42C1" w:rsidRDefault="00DE42C1" w:rsidP="00E43D04">
            <w:pPr>
              <w:spacing w:line="0" w:lineRule="atLeast"/>
              <w:rPr>
                <w:sz w:val="5"/>
                <w:lang w:val="pt-BR"/>
              </w:rPr>
            </w:pPr>
          </w:p>
        </w:tc>
        <w:tc>
          <w:tcPr>
            <w:tcW w:w="1280" w:type="dxa"/>
            <w:vMerge w:val="restart"/>
            <w:tcBorders>
              <w:right w:val="single" w:sz="8" w:space="0" w:color="666666"/>
            </w:tcBorders>
            <w:shd w:val="clear" w:color="auto" w:fill="auto"/>
            <w:vAlign w:val="bottom"/>
          </w:tcPr>
          <w:p w:rsidR="00DE42C1" w:rsidRDefault="00DE42C1" w:rsidP="00E43D04">
            <w:pPr>
              <w:spacing w:line="0" w:lineRule="atLeast"/>
              <w:jc w:val="right"/>
              <w:rPr>
                <w:rFonts w:ascii="Arial" w:eastAsia="Arial" w:hAnsi="Arial"/>
                <w:sz w:val="16"/>
              </w:rPr>
            </w:pPr>
            <w:r>
              <w:rPr>
                <w:rFonts w:ascii="Arial" w:eastAsia="Arial" w:hAnsi="Arial"/>
                <w:sz w:val="16"/>
              </w:rPr>
              <w:t>80.000,00</w:t>
            </w:r>
          </w:p>
        </w:tc>
      </w:tr>
      <w:tr w:rsidR="00DE42C1" w:rsidTr="00E43D04">
        <w:trPr>
          <w:trHeight w:val="251"/>
        </w:trPr>
        <w:tc>
          <w:tcPr>
            <w:tcW w:w="660" w:type="dxa"/>
            <w:vMerge/>
            <w:tcBorders>
              <w:left w:val="single" w:sz="8" w:space="0" w:color="666666"/>
              <w:right w:val="single" w:sz="8" w:space="0" w:color="666666"/>
            </w:tcBorders>
            <w:shd w:val="clear" w:color="auto" w:fill="auto"/>
            <w:vAlign w:val="bottom"/>
          </w:tcPr>
          <w:p w:rsidR="00DE42C1" w:rsidRDefault="00DE42C1" w:rsidP="00E43D04">
            <w:pPr>
              <w:spacing w:line="0" w:lineRule="atLeast"/>
              <w:rPr>
                <w:sz w:val="21"/>
              </w:rPr>
            </w:pPr>
          </w:p>
        </w:tc>
        <w:tc>
          <w:tcPr>
            <w:tcW w:w="440" w:type="dxa"/>
            <w:shd w:val="clear" w:color="auto" w:fill="auto"/>
            <w:vAlign w:val="bottom"/>
          </w:tcPr>
          <w:p w:rsidR="00DE42C1" w:rsidRDefault="00DE42C1" w:rsidP="00E43D04">
            <w:pPr>
              <w:spacing w:line="0" w:lineRule="atLeast"/>
              <w:rPr>
                <w:sz w:val="21"/>
              </w:rPr>
            </w:pPr>
          </w:p>
        </w:tc>
        <w:tc>
          <w:tcPr>
            <w:tcW w:w="600" w:type="dxa"/>
            <w:vMerge/>
            <w:tcBorders>
              <w:right w:val="single" w:sz="8" w:space="0" w:color="666666"/>
            </w:tcBorders>
            <w:shd w:val="clear" w:color="auto" w:fill="auto"/>
            <w:vAlign w:val="bottom"/>
          </w:tcPr>
          <w:p w:rsidR="00DE42C1" w:rsidRDefault="00DE42C1" w:rsidP="00E43D04">
            <w:pPr>
              <w:spacing w:line="0" w:lineRule="atLeast"/>
              <w:rPr>
                <w:sz w:val="21"/>
              </w:rPr>
            </w:pPr>
          </w:p>
        </w:tc>
        <w:tc>
          <w:tcPr>
            <w:tcW w:w="840" w:type="dxa"/>
            <w:vMerge/>
            <w:tcBorders>
              <w:right w:val="single" w:sz="8" w:space="0" w:color="666666"/>
            </w:tcBorders>
            <w:shd w:val="clear" w:color="auto" w:fill="auto"/>
            <w:vAlign w:val="bottom"/>
          </w:tcPr>
          <w:p w:rsidR="00DE42C1" w:rsidRDefault="00DE42C1" w:rsidP="00E43D04">
            <w:pPr>
              <w:spacing w:line="0" w:lineRule="atLeast"/>
              <w:rPr>
                <w:sz w:val="21"/>
              </w:rPr>
            </w:pPr>
          </w:p>
        </w:tc>
        <w:tc>
          <w:tcPr>
            <w:tcW w:w="4800" w:type="dxa"/>
            <w:vMerge/>
            <w:shd w:val="clear" w:color="auto" w:fill="auto"/>
            <w:vAlign w:val="bottom"/>
          </w:tcPr>
          <w:p w:rsidR="00DE42C1" w:rsidRDefault="00DE42C1" w:rsidP="00E43D04">
            <w:pPr>
              <w:spacing w:line="0" w:lineRule="atLeast"/>
              <w:rPr>
                <w:sz w:val="21"/>
              </w:rPr>
            </w:pPr>
          </w:p>
        </w:tc>
        <w:tc>
          <w:tcPr>
            <w:tcW w:w="880" w:type="dxa"/>
            <w:tcBorders>
              <w:left w:val="single" w:sz="8" w:space="0" w:color="666666"/>
              <w:right w:val="single" w:sz="8" w:space="0" w:color="666666"/>
            </w:tcBorders>
            <w:shd w:val="clear" w:color="auto" w:fill="auto"/>
            <w:vAlign w:val="bottom"/>
          </w:tcPr>
          <w:p w:rsidR="00DE42C1" w:rsidRDefault="00DE42C1" w:rsidP="00E43D04">
            <w:pPr>
              <w:spacing w:line="0" w:lineRule="atLeast"/>
              <w:jc w:val="center"/>
              <w:rPr>
                <w:rFonts w:ascii="Arial" w:eastAsia="Arial" w:hAnsi="Arial"/>
                <w:sz w:val="16"/>
              </w:rPr>
            </w:pPr>
            <w:r>
              <w:rPr>
                <w:rFonts w:ascii="Arial" w:eastAsia="Arial" w:hAnsi="Arial"/>
                <w:sz w:val="16"/>
              </w:rPr>
              <w:t>59.0 %</w:t>
            </w:r>
          </w:p>
        </w:tc>
        <w:tc>
          <w:tcPr>
            <w:tcW w:w="1280" w:type="dxa"/>
            <w:vMerge/>
            <w:tcBorders>
              <w:right w:val="single" w:sz="8" w:space="0" w:color="666666"/>
            </w:tcBorders>
            <w:shd w:val="clear" w:color="auto" w:fill="auto"/>
            <w:vAlign w:val="bottom"/>
          </w:tcPr>
          <w:p w:rsidR="00DE42C1" w:rsidRDefault="00DE42C1" w:rsidP="00E43D04">
            <w:pPr>
              <w:spacing w:line="0" w:lineRule="atLeast"/>
              <w:rPr>
                <w:sz w:val="21"/>
              </w:rPr>
            </w:pPr>
          </w:p>
        </w:tc>
      </w:tr>
      <w:tr w:rsidR="00DE42C1" w:rsidTr="00E43D04">
        <w:trPr>
          <w:trHeight w:val="29"/>
        </w:trPr>
        <w:tc>
          <w:tcPr>
            <w:tcW w:w="660" w:type="dxa"/>
            <w:tcBorders>
              <w:left w:val="single" w:sz="8" w:space="0" w:color="666666"/>
              <w:bottom w:val="single" w:sz="8" w:space="0" w:color="666666"/>
              <w:right w:val="single" w:sz="8" w:space="0" w:color="666666"/>
            </w:tcBorders>
            <w:shd w:val="clear" w:color="auto" w:fill="auto"/>
            <w:vAlign w:val="bottom"/>
          </w:tcPr>
          <w:p w:rsidR="00DE42C1" w:rsidRDefault="00DE42C1" w:rsidP="00E43D04">
            <w:pPr>
              <w:spacing w:line="0" w:lineRule="atLeast"/>
              <w:rPr>
                <w:sz w:val="2"/>
              </w:rPr>
            </w:pPr>
          </w:p>
        </w:tc>
        <w:tc>
          <w:tcPr>
            <w:tcW w:w="440" w:type="dxa"/>
            <w:tcBorders>
              <w:bottom w:val="single" w:sz="8" w:space="0" w:color="666666"/>
            </w:tcBorders>
            <w:shd w:val="clear" w:color="auto" w:fill="auto"/>
            <w:vAlign w:val="bottom"/>
          </w:tcPr>
          <w:p w:rsidR="00DE42C1" w:rsidRDefault="00DE42C1" w:rsidP="00E43D04">
            <w:pPr>
              <w:spacing w:line="0" w:lineRule="atLeast"/>
              <w:rPr>
                <w:sz w:val="2"/>
              </w:rPr>
            </w:pPr>
          </w:p>
        </w:tc>
        <w:tc>
          <w:tcPr>
            <w:tcW w:w="600" w:type="dxa"/>
            <w:tcBorders>
              <w:bottom w:val="single" w:sz="8" w:space="0" w:color="666666"/>
              <w:right w:val="single" w:sz="8" w:space="0" w:color="666666"/>
            </w:tcBorders>
            <w:shd w:val="clear" w:color="auto" w:fill="auto"/>
            <w:vAlign w:val="bottom"/>
          </w:tcPr>
          <w:p w:rsidR="00DE42C1" w:rsidRDefault="00DE42C1" w:rsidP="00E43D04">
            <w:pPr>
              <w:spacing w:line="0" w:lineRule="atLeast"/>
              <w:rPr>
                <w:sz w:val="2"/>
              </w:rPr>
            </w:pPr>
          </w:p>
        </w:tc>
        <w:tc>
          <w:tcPr>
            <w:tcW w:w="840" w:type="dxa"/>
            <w:tcBorders>
              <w:bottom w:val="single" w:sz="8" w:space="0" w:color="666666"/>
              <w:right w:val="single" w:sz="8" w:space="0" w:color="666666"/>
            </w:tcBorders>
            <w:shd w:val="clear" w:color="auto" w:fill="auto"/>
            <w:vAlign w:val="bottom"/>
          </w:tcPr>
          <w:p w:rsidR="00DE42C1" w:rsidRDefault="00DE42C1" w:rsidP="00E43D04">
            <w:pPr>
              <w:spacing w:line="0" w:lineRule="atLeast"/>
              <w:rPr>
                <w:sz w:val="2"/>
              </w:rPr>
            </w:pPr>
          </w:p>
        </w:tc>
        <w:tc>
          <w:tcPr>
            <w:tcW w:w="4800" w:type="dxa"/>
            <w:tcBorders>
              <w:bottom w:val="single" w:sz="8" w:space="0" w:color="666666"/>
            </w:tcBorders>
            <w:shd w:val="clear" w:color="auto" w:fill="auto"/>
            <w:vAlign w:val="bottom"/>
          </w:tcPr>
          <w:p w:rsidR="00DE42C1" w:rsidRDefault="00DE42C1" w:rsidP="00E43D04">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E42C1" w:rsidRDefault="00DE42C1" w:rsidP="00E43D04">
            <w:pPr>
              <w:spacing w:line="0" w:lineRule="atLeast"/>
              <w:rPr>
                <w:sz w:val="2"/>
              </w:rPr>
            </w:pPr>
          </w:p>
        </w:tc>
        <w:tc>
          <w:tcPr>
            <w:tcW w:w="1280" w:type="dxa"/>
            <w:tcBorders>
              <w:bottom w:val="single" w:sz="8" w:space="0" w:color="666666"/>
              <w:right w:val="single" w:sz="8" w:space="0" w:color="666666"/>
            </w:tcBorders>
            <w:shd w:val="clear" w:color="auto" w:fill="auto"/>
            <w:vAlign w:val="bottom"/>
          </w:tcPr>
          <w:p w:rsidR="00DE42C1" w:rsidRDefault="00DE42C1" w:rsidP="00E43D04">
            <w:pPr>
              <w:spacing w:line="0" w:lineRule="atLeast"/>
              <w:rPr>
                <w:sz w:val="2"/>
              </w:rPr>
            </w:pPr>
          </w:p>
        </w:tc>
      </w:tr>
      <w:tr w:rsidR="00DE42C1" w:rsidTr="00E43D04">
        <w:trPr>
          <w:trHeight w:val="241"/>
        </w:trPr>
        <w:tc>
          <w:tcPr>
            <w:tcW w:w="660" w:type="dxa"/>
            <w:tcBorders>
              <w:left w:val="single" w:sz="8" w:space="0" w:color="666666"/>
            </w:tcBorders>
            <w:shd w:val="clear" w:color="auto" w:fill="auto"/>
            <w:vAlign w:val="bottom"/>
          </w:tcPr>
          <w:p w:rsidR="00DE42C1" w:rsidRDefault="00DE42C1" w:rsidP="00E43D04">
            <w:pPr>
              <w:spacing w:line="0" w:lineRule="atLeast"/>
            </w:pPr>
          </w:p>
        </w:tc>
        <w:tc>
          <w:tcPr>
            <w:tcW w:w="440" w:type="dxa"/>
            <w:shd w:val="clear" w:color="auto" w:fill="auto"/>
            <w:vAlign w:val="bottom"/>
          </w:tcPr>
          <w:p w:rsidR="00DE42C1" w:rsidRDefault="00DE42C1" w:rsidP="00E43D04">
            <w:pPr>
              <w:spacing w:line="0" w:lineRule="atLeast"/>
            </w:pPr>
          </w:p>
        </w:tc>
        <w:tc>
          <w:tcPr>
            <w:tcW w:w="600" w:type="dxa"/>
            <w:shd w:val="clear" w:color="auto" w:fill="auto"/>
            <w:vAlign w:val="bottom"/>
          </w:tcPr>
          <w:p w:rsidR="00DE42C1" w:rsidRDefault="00DE42C1" w:rsidP="00E43D04">
            <w:pPr>
              <w:spacing w:line="0" w:lineRule="atLeast"/>
            </w:pPr>
          </w:p>
        </w:tc>
        <w:tc>
          <w:tcPr>
            <w:tcW w:w="840" w:type="dxa"/>
            <w:shd w:val="clear" w:color="auto" w:fill="auto"/>
            <w:vAlign w:val="bottom"/>
          </w:tcPr>
          <w:p w:rsidR="00DE42C1" w:rsidRDefault="00DE42C1" w:rsidP="00E43D04">
            <w:pPr>
              <w:spacing w:line="0" w:lineRule="atLeast"/>
            </w:pPr>
          </w:p>
        </w:tc>
        <w:tc>
          <w:tcPr>
            <w:tcW w:w="4800" w:type="dxa"/>
            <w:shd w:val="clear" w:color="auto" w:fill="auto"/>
            <w:vAlign w:val="bottom"/>
          </w:tcPr>
          <w:p w:rsidR="00DE42C1" w:rsidRDefault="00DE42C1" w:rsidP="00E43D04">
            <w:pPr>
              <w:spacing w:line="0" w:lineRule="atLeast"/>
              <w:ind w:left="3920"/>
              <w:rPr>
                <w:rFonts w:ascii="Arial" w:eastAsia="Arial" w:hAnsi="Arial"/>
                <w:b/>
                <w:w w:val="95"/>
                <w:sz w:val="16"/>
              </w:rPr>
            </w:pPr>
            <w:r>
              <w:rPr>
                <w:rFonts w:ascii="Arial" w:eastAsia="Arial" w:hAnsi="Arial"/>
                <w:b/>
                <w:w w:val="95"/>
                <w:sz w:val="16"/>
              </w:rPr>
              <w:t>Valor Total:</w:t>
            </w:r>
          </w:p>
        </w:tc>
        <w:tc>
          <w:tcPr>
            <w:tcW w:w="880" w:type="dxa"/>
            <w:tcBorders>
              <w:left w:val="single" w:sz="8" w:space="0" w:color="666666"/>
            </w:tcBorders>
            <w:shd w:val="clear" w:color="auto" w:fill="auto"/>
            <w:vAlign w:val="bottom"/>
          </w:tcPr>
          <w:p w:rsidR="00DE42C1" w:rsidRDefault="00DE42C1" w:rsidP="00E43D04">
            <w:pPr>
              <w:spacing w:line="0" w:lineRule="atLeast"/>
            </w:pPr>
          </w:p>
        </w:tc>
        <w:tc>
          <w:tcPr>
            <w:tcW w:w="1280" w:type="dxa"/>
            <w:tcBorders>
              <w:right w:val="single" w:sz="8" w:space="0" w:color="666666"/>
            </w:tcBorders>
            <w:shd w:val="clear" w:color="auto" w:fill="auto"/>
            <w:vAlign w:val="bottom"/>
          </w:tcPr>
          <w:p w:rsidR="00DE42C1" w:rsidRDefault="00DE42C1" w:rsidP="00E43D04">
            <w:pPr>
              <w:spacing w:line="0" w:lineRule="atLeast"/>
              <w:jc w:val="right"/>
              <w:rPr>
                <w:rFonts w:ascii="Arial" w:eastAsia="Arial" w:hAnsi="Arial"/>
                <w:sz w:val="16"/>
              </w:rPr>
            </w:pPr>
            <w:r>
              <w:rPr>
                <w:rFonts w:ascii="Arial" w:eastAsia="Arial" w:hAnsi="Arial"/>
                <w:sz w:val="16"/>
              </w:rPr>
              <w:t>104.800,00</w:t>
            </w:r>
          </w:p>
        </w:tc>
      </w:tr>
      <w:tr w:rsidR="00DE42C1" w:rsidTr="00E43D04">
        <w:trPr>
          <w:trHeight w:val="39"/>
        </w:trPr>
        <w:tc>
          <w:tcPr>
            <w:tcW w:w="660" w:type="dxa"/>
            <w:tcBorders>
              <w:left w:val="single" w:sz="8" w:space="0" w:color="666666"/>
              <w:bottom w:val="single" w:sz="8" w:space="0" w:color="666666"/>
            </w:tcBorders>
            <w:shd w:val="clear" w:color="auto" w:fill="auto"/>
            <w:vAlign w:val="bottom"/>
          </w:tcPr>
          <w:p w:rsidR="00DE42C1" w:rsidRDefault="00DE42C1" w:rsidP="00E43D04">
            <w:pPr>
              <w:spacing w:line="0" w:lineRule="atLeast"/>
              <w:rPr>
                <w:sz w:val="3"/>
              </w:rPr>
            </w:pPr>
          </w:p>
        </w:tc>
        <w:tc>
          <w:tcPr>
            <w:tcW w:w="440" w:type="dxa"/>
            <w:tcBorders>
              <w:bottom w:val="single" w:sz="8" w:space="0" w:color="666666"/>
            </w:tcBorders>
            <w:shd w:val="clear" w:color="auto" w:fill="auto"/>
            <w:vAlign w:val="bottom"/>
          </w:tcPr>
          <w:p w:rsidR="00DE42C1" w:rsidRDefault="00DE42C1" w:rsidP="00E43D04">
            <w:pPr>
              <w:spacing w:line="0" w:lineRule="atLeast"/>
              <w:rPr>
                <w:sz w:val="3"/>
              </w:rPr>
            </w:pPr>
          </w:p>
        </w:tc>
        <w:tc>
          <w:tcPr>
            <w:tcW w:w="600" w:type="dxa"/>
            <w:tcBorders>
              <w:bottom w:val="single" w:sz="8" w:space="0" w:color="666666"/>
            </w:tcBorders>
            <w:shd w:val="clear" w:color="auto" w:fill="auto"/>
            <w:vAlign w:val="bottom"/>
          </w:tcPr>
          <w:p w:rsidR="00DE42C1" w:rsidRDefault="00DE42C1" w:rsidP="00E43D04">
            <w:pPr>
              <w:spacing w:line="0" w:lineRule="atLeast"/>
              <w:rPr>
                <w:sz w:val="3"/>
              </w:rPr>
            </w:pPr>
          </w:p>
        </w:tc>
        <w:tc>
          <w:tcPr>
            <w:tcW w:w="840" w:type="dxa"/>
            <w:tcBorders>
              <w:bottom w:val="single" w:sz="8" w:space="0" w:color="666666"/>
            </w:tcBorders>
            <w:shd w:val="clear" w:color="auto" w:fill="auto"/>
            <w:vAlign w:val="bottom"/>
          </w:tcPr>
          <w:p w:rsidR="00DE42C1" w:rsidRDefault="00DE42C1" w:rsidP="00E43D04">
            <w:pPr>
              <w:spacing w:line="0" w:lineRule="atLeast"/>
              <w:rPr>
                <w:sz w:val="3"/>
              </w:rPr>
            </w:pPr>
          </w:p>
        </w:tc>
        <w:tc>
          <w:tcPr>
            <w:tcW w:w="4800" w:type="dxa"/>
            <w:tcBorders>
              <w:bottom w:val="single" w:sz="8" w:space="0" w:color="666666"/>
            </w:tcBorders>
            <w:shd w:val="clear" w:color="auto" w:fill="auto"/>
            <w:vAlign w:val="bottom"/>
          </w:tcPr>
          <w:p w:rsidR="00DE42C1" w:rsidRDefault="00DE42C1" w:rsidP="00E43D04">
            <w:pPr>
              <w:spacing w:line="0" w:lineRule="atLeast"/>
              <w:rPr>
                <w:sz w:val="3"/>
              </w:rPr>
            </w:pPr>
          </w:p>
        </w:tc>
        <w:tc>
          <w:tcPr>
            <w:tcW w:w="880" w:type="dxa"/>
            <w:tcBorders>
              <w:left w:val="single" w:sz="8" w:space="0" w:color="666666"/>
              <w:bottom w:val="single" w:sz="8" w:space="0" w:color="666666"/>
            </w:tcBorders>
            <w:shd w:val="clear" w:color="auto" w:fill="auto"/>
            <w:vAlign w:val="bottom"/>
          </w:tcPr>
          <w:p w:rsidR="00DE42C1" w:rsidRDefault="00DE42C1" w:rsidP="00E43D04">
            <w:pPr>
              <w:spacing w:line="0" w:lineRule="atLeast"/>
              <w:rPr>
                <w:sz w:val="3"/>
              </w:rPr>
            </w:pPr>
          </w:p>
        </w:tc>
        <w:tc>
          <w:tcPr>
            <w:tcW w:w="1280" w:type="dxa"/>
            <w:tcBorders>
              <w:bottom w:val="single" w:sz="8" w:space="0" w:color="666666"/>
              <w:right w:val="single" w:sz="8" w:space="0" w:color="666666"/>
            </w:tcBorders>
            <w:shd w:val="clear" w:color="auto" w:fill="auto"/>
            <w:vAlign w:val="bottom"/>
          </w:tcPr>
          <w:p w:rsidR="00DE42C1" w:rsidRDefault="00DE42C1" w:rsidP="00E43D04">
            <w:pPr>
              <w:spacing w:line="0" w:lineRule="atLeast"/>
              <w:rPr>
                <w:sz w:val="3"/>
              </w:rPr>
            </w:pPr>
          </w:p>
        </w:tc>
      </w:tr>
    </w:tbl>
    <w:p w:rsidR="00DE42C1" w:rsidRDefault="00DE42C1" w:rsidP="00DE42C1">
      <w:pPr>
        <w:spacing w:line="20" w:lineRule="exact"/>
        <w:rPr>
          <w:sz w:val="24"/>
        </w:rPr>
      </w:pPr>
      <w:r>
        <w:rPr>
          <w:noProof/>
          <w:sz w:val="3"/>
          <w:lang w:val="pt-BR" w:eastAsia="pt-BR"/>
        </w:rPr>
        <w:drawing>
          <wp:anchor distT="0" distB="0" distL="114300" distR="114300" simplePos="0" relativeHeight="251660288" behindDoc="1" locked="0" layoutInCell="1" allowOverlap="1">
            <wp:simplePos x="0" y="0"/>
            <wp:positionH relativeFrom="column">
              <wp:posOffset>0</wp:posOffset>
            </wp:positionH>
            <wp:positionV relativeFrom="paragraph">
              <wp:posOffset>-818515</wp:posOffset>
            </wp:positionV>
            <wp:extent cx="6019800" cy="38100"/>
            <wp:effectExtent l="19050" t="0" r="0" b="0"/>
            <wp:wrapNone/>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-615315</wp:posOffset>
            </wp:positionV>
            <wp:extent cx="6019800" cy="38100"/>
            <wp:effectExtent l="19050" t="0" r="0" b="0"/>
            <wp:wrapNone/>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2336" behindDoc="1" locked="0" layoutInCell="1" allowOverlap="1">
            <wp:simplePos x="0" y="0"/>
            <wp:positionH relativeFrom="column">
              <wp:posOffset>0</wp:posOffset>
            </wp:positionH>
            <wp:positionV relativeFrom="paragraph">
              <wp:posOffset>-412115</wp:posOffset>
            </wp:positionV>
            <wp:extent cx="6019800" cy="38100"/>
            <wp:effectExtent l="19050" t="0" r="0" b="0"/>
            <wp:wrapNone/>
            <wp:docPr id="133"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p>
    <w:p w:rsidR="0020167F" w:rsidRPr="001C53F7" w:rsidRDefault="0020167F" w:rsidP="00DE42C1">
      <w:pPr>
        <w:autoSpaceDE w:val="0"/>
        <w:autoSpaceDN w:val="0"/>
        <w:adjustRightInd w:val="0"/>
        <w:jc w:val="both"/>
        <w:rPr>
          <w:b/>
          <w:bCs/>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 xml:space="preserve">Para menos, na hipótese do valor contratado ficar muito superior ao valor do mercado, ou, ainda, quando ocorrer </w:t>
      </w:r>
      <w:r w:rsidRPr="0020167F">
        <w:rPr>
          <w:lang w:val="pt-BR"/>
        </w:rPr>
        <w:lastRenderedPageBreak/>
        <w:t>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xml:space="preserve">, estas serão devolvidas a contratada, para as </w:t>
      </w:r>
      <w:r w:rsidRPr="0020167F">
        <w:rPr>
          <w:lang w:val="pt-BR"/>
        </w:rPr>
        <w:lastRenderedPageBreak/>
        <w:t>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9"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3D57E7">
        <w:rPr>
          <w:lang w:val="pt-BR"/>
        </w:rPr>
        <w:t>42</w:t>
      </w:r>
      <w:r w:rsidR="00B867E6" w:rsidRPr="00B867E6">
        <w:rPr>
          <w:lang w:val="pt-BR"/>
        </w:rPr>
        <w:t>/2017</w:t>
      </w:r>
      <w:r w:rsidRPr="00B867E6">
        <w:rPr>
          <w:lang w:val="pt-BR"/>
        </w:rPr>
        <w:t xml:space="preserve"> e </w:t>
      </w:r>
      <w:r w:rsidRPr="00B867E6">
        <w:rPr>
          <w:lang w:val="pt-BR"/>
        </w:rPr>
        <w:lastRenderedPageBreak/>
        <w:t>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F410A3" w:rsidRDefault="00F410A3" w:rsidP="0020167F">
      <w:pPr>
        <w:pStyle w:val="Corpodetexto"/>
        <w:ind w:left="-360"/>
        <w:jc w:val="center"/>
        <w:rPr>
          <w:sz w:val="24"/>
          <w:szCs w:val="24"/>
          <w:lang w:val="pt-BR"/>
        </w:rPr>
      </w:pPr>
    </w:p>
    <w:p w:rsidR="00F410A3" w:rsidRDefault="00F410A3" w:rsidP="0020167F">
      <w:pPr>
        <w:pStyle w:val="Corpodetexto"/>
        <w:ind w:left="-360"/>
        <w:jc w:val="center"/>
        <w:rPr>
          <w:sz w:val="24"/>
          <w:szCs w:val="24"/>
          <w:lang w:val="pt-BR"/>
        </w:rPr>
      </w:pPr>
    </w:p>
    <w:p w:rsidR="0020167F" w:rsidRDefault="0020167F" w:rsidP="0020167F">
      <w:pPr>
        <w:pStyle w:val="Corpodetexto"/>
        <w:ind w:left="-360"/>
        <w:jc w:val="center"/>
        <w:rPr>
          <w:sz w:val="24"/>
          <w:szCs w:val="24"/>
          <w:lang w:val="pt-BR"/>
        </w:rPr>
      </w:pPr>
      <w:r w:rsidRPr="0020167F">
        <w:rPr>
          <w:sz w:val="24"/>
          <w:szCs w:val="24"/>
          <w:lang w:val="pt-BR"/>
        </w:rPr>
        <w:t>Co</w:t>
      </w:r>
      <w:r w:rsidR="00F410A3">
        <w:rPr>
          <w:sz w:val="24"/>
          <w:szCs w:val="24"/>
          <w:lang w:val="pt-BR"/>
        </w:rPr>
        <w:t xml:space="preserve">ração de Jesus (MG), 21 </w:t>
      </w:r>
      <w:r w:rsidRPr="0020167F">
        <w:rPr>
          <w:sz w:val="24"/>
          <w:szCs w:val="24"/>
          <w:lang w:val="pt-BR"/>
        </w:rPr>
        <w:t xml:space="preserve">de </w:t>
      </w:r>
      <w:r w:rsidR="00F410A3">
        <w:rPr>
          <w:sz w:val="24"/>
          <w:szCs w:val="24"/>
          <w:lang w:val="pt-BR"/>
        </w:rPr>
        <w:t>Julho</w:t>
      </w:r>
      <w:r w:rsidRPr="0020167F">
        <w:rPr>
          <w:sz w:val="24"/>
          <w:szCs w:val="24"/>
          <w:lang w:val="pt-BR"/>
        </w:rPr>
        <w:t xml:space="preserve"> de   2017.</w:t>
      </w:r>
    </w:p>
    <w:p w:rsidR="00F410A3" w:rsidRDefault="00F410A3" w:rsidP="0020167F">
      <w:pPr>
        <w:pStyle w:val="Corpodetexto"/>
        <w:ind w:left="-360"/>
        <w:jc w:val="center"/>
        <w:rPr>
          <w:sz w:val="24"/>
          <w:szCs w:val="24"/>
          <w:lang w:val="pt-BR"/>
        </w:rPr>
      </w:pPr>
    </w:p>
    <w:p w:rsidR="00F410A3" w:rsidRPr="0020167F" w:rsidRDefault="00F410A3" w:rsidP="0020167F">
      <w:pPr>
        <w:pStyle w:val="Corpodetexto"/>
        <w:ind w:left="-360"/>
        <w:jc w:val="center"/>
        <w:rPr>
          <w:sz w:val="24"/>
          <w:szCs w:val="24"/>
          <w:lang w:val="pt-BR"/>
        </w:rPr>
      </w:pPr>
    </w:p>
    <w:p w:rsidR="0020167F" w:rsidRPr="0020167F" w:rsidRDefault="0020167F"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F410A3">
        <w:rPr>
          <w:sz w:val="24"/>
          <w:szCs w:val="24"/>
          <w:lang w:val="pt-BR"/>
        </w:rPr>
        <w:t xml:space="preserve">    Empresa: Camibus Auto Centrer</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F410A3">
        <w:rPr>
          <w:sz w:val="24"/>
          <w:szCs w:val="24"/>
          <w:lang w:val="pt-BR"/>
        </w:rPr>
        <w:t xml:space="preserve">                   Rep. Legal: Rafael Carvalho Soares</w:t>
      </w:r>
    </w:p>
    <w:p w:rsidR="0020167F" w:rsidRPr="0020167F" w:rsidRDefault="00F410A3" w:rsidP="00F410A3">
      <w:pPr>
        <w:pStyle w:val="Corpodetexto"/>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CPF: 090.560.716-37</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Default="0020167F" w:rsidP="0020167F">
      <w:pPr>
        <w:pStyle w:val="TextosemFormatao"/>
        <w:widowControl w:val="0"/>
        <w:ind w:left="-360"/>
        <w:jc w:val="both"/>
        <w:rPr>
          <w:rFonts w:ascii="Times New Roman" w:hAnsi="Times New Roman"/>
          <w:i/>
          <w:sz w:val="24"/>
          <w:szCs w:val="24"/>
          <w:lang w:val="pt-BR"/>
        </w:rPr>
      </w:pPr>
    </w:p>
    <w:p w:rsidR="00F410A3" w:rsidRPr="00CF504D" w:rsidRDefault="00F410A3"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F410A3" w:rsidRPr="00F410A3">
        <w:rPr>
          <w:rFonts w:ascii="Times New Roman" w:hAnsi="Times New Roman"/>
          <w:sz w:val="24"/>
          <w:szCs w:val="24"/>
          <w:lang w:val="pt-BR"/>
        </w:rPr>
        <w:t xml:space="preserve"> </w:t>
      </w:r>
      <w:r w:rsidR="00F410A3" w:rsidRPr="00CF504D">
        <w:rPr>
          <w:rFonts w:ascii="Times New Roman" w:hAnsi="Times New Roman"/>
          <w:sz w:val="24"/>
          <w:szCs w:val="24"/>
          <w:lang w:val="pt-BR"/>
        </w:rPr>
        <w:t>RG.</w:t>
      </w:r>
    </w:p>
    <w:p w:rsidR="00F410A3"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F410A3"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F410A3">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10"/>
      <w:footerReference w:type="even" r:id="rId11"/>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0BB" w:rsidRDefault="006A30BB" w:rsidP="00B773E6">
      <w:r>
        <w:separator/>
      </w:r>
    </w:p>
  </w:endnote>
  <w:endnote w:type="continuationSeparator" w:id="1">
    <w:p w:rsidR="006A30BB" w:rsidRDefault="006A30BB"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BE" w:rsidRDefault="00B17FB2" w:rsidP="002161C4">
    <w:pPr>
      <w:pStyle w:val="Rodap"/>
      <w:framePr w:wrap="around" w:vAnchor="text" w:hAnchor="margin" w:xAlign="right" w:y="1"/>
      <w:rPr>
        <w:rStyle w:val="Nmerodepgina"/>
      </w:rPr>
    </w:pPr>
    <w:r>
      <w:rPr>
        <w:rStyle w:val="Nmerodepgina"/>
      </w:rPr>
      <w:fldChar w:fldCharType="begin"/>
    </w:r>
    <w:r w:rsidR="00313BBE">
      <w:rPr>
        <w:rStyle w:val="Nmerodepgina"/>
      </w:rPr>
      <w:instrText xml:space="preserve">PAGE  </w:instrText>
    </w:r>
    <w:r>
      <w:rPr>
        <w:rStyle w:val="Nmerodepgina"/>
      </w:rPr>
      <w:fldChar w:fldCharType="end"/>
    </w:r>
  </w:p>
  <w:p w:rsidR="00313BBE" w:rsidRDefault="00313BBE" w:rsidP="002161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0BB" w:rsidRDefault="006A30BB" w:rsidP="00B773E6">
      <w:r>
        <w:separator/>
      </w:r>
    </w:p>
  </w:footnote>
  <w:footnote w:type="continuationSeparator" w:id="1">
    <w:p w:rsidR="006A30BB" w:rsidRDefault="006A30BB"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13BBE" w:rsidRPr="00D71744">
      <w:tc>
        <w:tcPr>
          <w:tcW w:w="1384" w:type="dxa"/>
          <w:tcBorders>
            <w:right w:val="nil"/>
          </w:tcBorders>
        </w:tcPr>
        <w:p w:rsidR="00313BBE" w:rsidRPr="00DA4577" w:rsidRDefault="00313BBE" w:rsidP="002161C4">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62496261" r:id="rId2"/>
            </w:object>
          </w:r>
        </w:p>
      </w:tc>
      <w:tc>
        <w:tcPr>
          <w:tcW w:w="7938" w:type="dxa"/>
          <w:tcBorders>
            <w:left w:val="nil"/>
          </w:tcBorders>
        </w:tcPr>
        <w:p w:rsidR="00313BBE" w:rsidRPr="00BB1533" w:rsidRDefault="00313BBE" w:rsidP="002161C4">
          <w:pPr>
            <w:pStyle w:val="Cabealho"/>
            <w:jc w:val="center"/>
            <w:rPr>
              <w:b/>
              <w:sz w:val="30"/>
              <w:szCs w:val="30"/>
              <w:lang w:val="pt-BR"/>
            </w:rPr>
          </w:pPr>
          <w:r w:rsidRPr="00BB1533">
            <w:rPr>
              <w:b/>
              <w:sz w:val="30"/>
              <w:szCs w:val="30"/>
              <w:lang w:val="pt-BR"/>
            </w:rPr>
            <w:t>PREFEITURA MUNICIPAL DE CORAÇÃO DE JESUS</w:t>
          </w:r>
        </w:p>
        <w:p w:rsidR="00313BBE" w:rsidRPr="00BB1533" w:rsidRDefault="00313BBE" w:rsidP="002161C4">
          <w:pPr>
            <w:pStyle w:val="Cabealho"/>
            <w:jc w:val="center"/>
            <w:rPr>
              <w:sz w:val="14"/>
              <w:lang w:val="pt-BR"/>
            </w:rPr>
          </w:pPr>
        </w:p>
        <w:p w:rsidR="00313BBE" w:rsidRPr="00BB1533" w:rsidRDefault="00313BBE" w:rsidP="002161C4">
          <w:pPr>
            <w:pStyle w:val="Cabealho"/>
            <w:jc w:val="center"/>
            <w:rPr>
              <w:lang w:val="pt-BR"/>
            </w:rPr>
          </w:pPr>
          <w:r w:rsidRPr="00BB1533">
            <w:rPr>
              <w:lang w:val="pt-BR"/>
            </w:rPr>
            <w:t>ESTADO DE MINAS GERAIS</w:t>
          </w:r>
        </w:p>
        <w:p w:rsidR="00313BBE" w:rsidRPr="00BB1533" w:rsidRDefault="00313BBE" w:rsidP="002161C4">
          <w:pPr>
            <w:pStyle w:val="Cabealho"/>
            <w:jc w:val="center"/>
            <w:rPr>
              <w:lang w:val="pt-BR"/>
            </w:rPr>
          </w:pPr>
          <w:r w:rsidRPr="00BB1533">
            <w:rPr>
              <w:sz w:val="18"/>
              <w:lang w:val="pt-BR"/>
            </w:rPr>
            <w:t>Praça Dr. Samuel Barreto, s/nº - Centro – CEP 39340-000 – Coração de Jesus/MG – Tel.: (38) 3228-2282</w:t>
          </w:r>
        </w:p>
      </w:tc>
    </w:tr>
  </w:tbl>
  <w:p w:rsidR="00313BBE" w:rsidRPr="00BB1533" w:rsidRDefault="00313BBE" w:rsidP="002161C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290279DF"/>
    <w:multiLevelType w:val="multilevel"/>
    <w:tmpl w:val="F3B03B98"/>
    <w:lvl w:ilvl="0">
      <w:start w:val="1"/>
      <w:numFmt w:val="decimal"/>
      <w:lvlText w:val="%1."/>
      <w:lvlJc w:val="left"/>
      <w:pPr>
        <w:ind w:left="5184" w:hanging="222"/>
      </w:pPr>
      <w:rPr>
        <w:rFonts w:ascii="Arial" w:eastAsia="Arial" w:hAnsi="Arial" w:cs="Arial" w:hint="default"/>
        <w:spacing w:val="-16"/>
        <w:w w:val="100"/>
        <w:sz w:val="24"/>
        <w:szCs w:val="24"/>
      </w:rPr>
    </w:lvl>
    <w:lvl w:ilvl="1">
      <w:start w:val="1"/>
      <w:numFmt w:val="decimal"/>
      <w:lvlText w:val="%1.%2."/>
      <w:lvlJc w:val="left"/>
      <w:pPr>
        <w:ind w:left="116" w:hanging="396"/>
      </w:pPr>
      <w:rPr>
        <w:rFonts w:ascii="Arial" w:eastAsia="Arial" w:hAnsi="Arial" w:cs="Arial"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18">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9">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20">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1">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2">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3">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4">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5">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6">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7">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8">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9">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3">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4">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5">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1">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3">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4">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4"/>
  </w:num>
  <w:num w:numId="2">
    <w:abstractNumId w:val="39"/>
  </w:num>
  <w:num w:numId="3">
    <w:abstractNumId w:val="5"/>
  </w:num>
  <w:num w:numId="4">
    <w:abstractNumId w:val="37"/>
  </w:num>
  <w:num w:numId="5">
    <w:abstractNumId w:val="23"/>
  </w:num>
  <w:num w:numId="6">
    <w:abstractNumId w:val="38"/>
  </w:num>
  <w:num w:numId="7">
    <w:abstractNumId w:val="24"/>
  </w:num>
  <w:num w:numId="8">
    <w:abstractNumId w:val="14"/>
  </w:num>
  <w:num w:numId="9">
    <w:abstractNumId w:val="28"/>
  </w:num>
  <w:num w:numId="10">
    <w:abstractNumId w:val="8"/>
  </w:num>
  <w:num w:numId="11">
    <w:abstractNumId w:val="0"/>
  </w:num>
  <w:num w:numId="12">
    <w:abstractNumId w:val="19"/>
  </w:num>
  <w:num w:numId="13">
    <w:abstractNumId w:val="2"/>
  </w:num>
  <w:num w:numId="14">
    <w:abstractNumId w:val="16"/>
  </w:num>
  <w:num w:numId="15">
    <w:abstractNumId w:val="20"/>
  </w:num>
  <w:num w:numId="16">
    <w:abstractNumId w:val="13"/>
  </w:num>
  <w:num w:numId="17">
    <w:abstractNumId w:val="26"/>
  </w:num>
  <w:num w:numId="18">
    <w:abstractNumId w:val="42"/>
  </w:num>
  <w:num w:numId="19">
    <w:abstractNumId w:val="9"/>
  </w:num>
  <w:num w:numId="20">
    <w:abstractNumId w:val="32"/>
  </w:num>
  <w:num w:numId="21">
    <w:abstractNumId w:val="12"/>
  </w:num>
  <w:num w:numId="22">
    <w:abstractNumId w:val="36"/>
  </w:num>
  <w:num w:numId="23">
    <w:abstractNumId w:val="18"/>
  </w:num>
  <w:num w:numId="24">
    <w:abstractNumId w:val="34"/>
  </w:num>
  <w:num w:numId="25">
    <w:abstractNumId w:val="3"/>
  </w:num>
  <w:num w:numId="26">
    <w:abstractNumId w:val="7"/>
  </w:num>
  <w:num w:numId="27">
    <w:abstractNumId w:val="27"/>
  </w:num>
  <w:num w:numId="28">
    <w:abstractNumId w:val="11"/>
  </w:num>
  <w:num w:numId="29">
    <w:abstractNumId w:val="41"/>
  </w:num>
  <w:num w:numId="30">
    <w:abstractNumId w:val="22"/>
  </w:num>
  <w:num w:numId="31">
    <w:abstractNumId w:val="31"/>
  </w:num>
  <w:num w:numId="32">
    <w:abstractNumId w:val="1"/>
  </w:num>
  <w:num w:numId="33">
    <w:abstractNumId w:val="21"/>
  </w:num>
  <w:num w:numId="34">
    <w:abstractNumId w:val="15"/>
  </w:num>
  <w:num w:numId="35">
    <w:abstractNumId w:val="43"/>
  </w:num>
  <w:num w:numId="36">
    <w:abstractNumId w:val="30"/>
  </w:num>
  <w:num w:numId="37">
    <w:abstractNumId w:val="35"/>
  </w:num>
  <w:num w:numId="38">
    <w:abstractNumId w:val="10"/>
  </w:num>
  <w:num w:numId="39">
    <w:abstractNumId w:val="40"/>
  </w:num>
  <w:num w:numId="40">
    <w:abstractNumId w:val="33"/>
  </w:num>
  <w:num w:numId="41">
    <w:abstractNumId w:val="29"/>
  </w:num>
  <w:num w:numId="42">
    <w:abstractNumId w:val="4"/>
  </w:num>
  <w:num w:numId="43">
    <w:abstractNumId w:val="6"/>
  </w:num>
  <w:num w:numId="44">
    <w:abstractNumId w:val="25"/>
  </w:num>
  <w:num w:numId="45">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147E6F"/>
    <w:rsid w:val="0017210F"/>
    <w:rsid w:val="001E2B0E"/>
    <w:rsid w:val="0020167F"/>
    <w:rsid w:val="002161C4"/>
    <w:rsid w:val="00222F26"/>
    <w:rsid w:val="002A55F9"/>
    <w:rsid w:val="002B1EE0"/>
    <w:rsid w:val="002B737A"/>
    <w:rsid w:val="002F2FB3"/>
    <w:rsid w:val="00313BBE"/>
    <w:rsid w:val="003279BB"/>
    <w:rsid w:val="00331305"/>
    <w:rsid w:val="003742E5"/>
    <w:rsid w:val="00390FD9"/>
    <w:rsid w:val="003C5A79"/>
    <w:rsid w:val="003C63C0"/>
    <w:rsid w:val="003C7EA2"/>
    <w:rsid w:val="003D57E7"/>
    <w:rsid w:val="00457266"/>
    <w:rsid w:val="00473FD5"/>
    <w:rsid w:val="0048509A"/>
    <w:rsid w:val="00492CFC"/>
    <w:rsid w:val="004B5AD8"/>
    <w:rsid w:val="004C6CA9"/>
    <w:rsid w:val="00502204"/>
    <w:rsid w:val="00505D31"/>
    <w:rsid w:val="005256CE"/>
    <w:rsid w:val="005409C6"/>
    <w:rsid w:val="005764F5"/>
    <w:rsid w:val="005B4520"/>
    <w:rsid w:val="005E6FAE"/>
    <w:rsid w:val="00667569"/>
    <w:rsid w:val="00684087"/>
    <w:rsid w:val="006A30BB"/>
    <w:rsid w:val="006D7F7F"/>
    <w:rsid w:val="0072061E"/>
    <w:rsid w:val="0074375C"/>
    <w:rsid w:val="0075794B"/>
    <w:rsid w:val="007C054F"/>
    <w:rsid w:val="00802FE4"/>
    <w:rsid w:val="00890206"/>
    <w:rsid w:val="008B0F51"/>
    <w:rsid w:val="008E5FC4"/>
    <w:rsid w:val="00903EC4"/>
    <w:rsid w:val="00907CC9"/>
    <w:rsid w:val="00955FF2"/>
    <w:rsid w:val="009F49A6"/>
    <w:rsid w:val="00A314D0"/>
    <w:rsid w:val="00A3257D"/>
    <w:rsid w:val="00A80506"/>
    <w:rsid w:val="00AA5FB9"/>
    <w:rsid w:val="00B16BBC"/>
    <w:rsid w:val="00B17FB2"/>
    <w:rsid w:val="00B27429"/>
    <w:rsid w:val="00B47FF1"/>
    <w:rsid w:val="00B67F19"/>
    <w:rsid w:val="00B72C91"/>
    <w:rsid w:val="00B773E6"/>
    <w:rsid w:val="00B867E6"/>
    <w:rsid w:val="00B91A6A"/>
    <w:rsid w:val="00BB1533"/>
    <w:rsid w:val="00BE7713"/>
    <w:rsid w:val="00BF3B16"/>
    <w:rsid w:val="00C04BB0"/>
    <w:rsid w:val="00C205DB"/>
    <w:rsid w:val="00C56F70"/>
    <w:rsid w:val="00C637F3"/>
    <w:rsid w:val="00C74BFE"/>
    <w:rsid w:val="00C8528E"/>
    <w:rsid w:val="00C94769"/>
    <w:rsid w:val="00CD2F6A"/>
    <w:rsid w:val="00CE49E3"/>
    <w:rsid w:val="00CF504D"/>
    <w:rsid w:val="00D2029A"/>
    <w:rsid w:val="00D21996"/>
    <w:rsid w:val="00D24B80"/>
    <w:rsid w:val="00D25CA6"/>
    <w:rsid w:val="00D71744"/>
    <w:rsid w:val="00DA0F4B"/>
    <w:rsid w:val="00DE0E8F"/>
    <w:rsid w:val="00DE42C1"/>
    <w:rsid w:val="00DE4839"/>
    <w:rsid w:val="00E02FF4"/>
    <w:rsid w:val="00E03C7C"/>
    <w:rsid w:val="00E136E5"/>
    <w:rsid w:val="00E401AA"/>
    <w:rsid w:val="00E54712"/>
    <w:rsid w:val="00E602E7"/>
    <w:rsid w:val="00E60BF3"/>
    <w:rsid w:val="00E82301"/>
    <w:rsid w:val="00E96B40"/>
    <w:rsid w:val="00EE08C5"/>
    <w:rsid w:val="00F00931"/>
    <w:rsid w:val="00F12D04"/>
    <w:rsid w:val="00F410A3"/>
    <w:rsid w:val="00F722F3"/>
    <w:rsid w:val="00F8015A"/>
    <w:rsid w:val="00F871F0"/>
    <w:rsid w:val="00F936D5"/>
    <w:rsid w:val="00FA126F"/>
    <w:rsid w:val="00FC5280"/>
    <w:rsid w:val="00FC7B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nhideWhenUsed/>
    <w:rsid w:val="00CF504D"/>
    <w:pPr>
      <w:tabs>
        <w:tab w:val="center" w:pos="4252"/>
        <w:tab w:val="right" w:pos="8504"/>
      </w:tabs>
    </w:pPr>
  </w:style>
  <w:style w:type="character" w:customStyle="1" w:styleId="CabealhoChar">
    <w:name w:val="Cabeçalho Char"/>
    <w:basedOn w:val="Fontepargpadro"/>
    <w:link w:val="Cabealho"/>
    <w:rsid w:val="00CF504D"/>
    <w:rPr>
      <w:rFonts w:ascii="Times New Roman" w:eastAsia="Times New Roman" w:hAnsi="Times New Roman" w:cs="Times New Roman"/>
    </w:rPr>
  </w:style>
  <w:style w:type="paragraph" w:styleId="Rodap">
    <w:name w:val="footer"/>
    <w:basedOn w:val="Normal"/>
    <w:link w:val="RodapChar"/>
    <w:unhideWhenUsed/>
    <w:rsid w:val="00CF504D"/>
    <w:pPr>
      <w:tabs>
        <w:tab w:val="center" w:pos="4252"/>
        <w:tab w:val="right" w:pos="8504"/>
      </w:tabs>
    </w:pPr>
  </w:style>
  <w:style w:type="character" w:customStyle="1" w:styleId="RodapChar">
    <w:name w:val="Rodapé Char"/>
    <w:basedOn w:val="Fontepargpadro"/>
    <w:link w:val="Rodap"/>
    <w:rsid w:val="00CF504D"/>
    <w:rPr>
      <w:rFonts w:ascii="Times New Roman" w:eastAsia="Times New Roman" w:hAnsi="Times New Roman" w:cs="Times New Roman"/>
    </w:rPr>
  </w:style>
  <w:style w:type="character" w:styleId="Nmerodepgina">
    <w:name w:val="page number"/>
    <w:basedOn w:val="Fontepargpadro"/>
    <w:rsid w:val="00BB1533"/>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faz.mt.gov.br/nf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2358</Words>
  <Characters>12737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cp:lastPrinted>2017-05-29T16:35:00Z</cp:lastPrinted>
  <dcterms:created xsi:type="dcterms:W3CDTF">2017-07-25T16:58:00Z</dcterms:created>
  <dcterms:modified xsi:type="dcterms:W3CDTF">2017-07-25T16:58:00Z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